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8158" w14:textId="2D8E0F96" w:rsidR="00A17AAB" w:rsidRPr="00A17AAB" w:rsidRDefault="006E3F46" w:rsidP="00A17AAB">
      <w:pPr>
        <w:pStyle w:val="Corpotesto"/>
        <w:rPr>
          <w:rFonts w:ascii="Calibri" w:hAnsi="Calibri" w:cs="Calibri"/>
          <w:sz w:val="20"/>
        </w:rPr>
      </w:pPr>
      <w:bookmarkStart w:id="0" w:name="_GoBack"/>
      <w:bookmarkEnd w:id="0"/>
      <w:r>
        <w:rPr>
          <w:rFonts w:ascii="Calibri" w:hAnsi="Calibri" w:cs="Calibri"/>
          <w:sz w:val="20"/>
        </w:rPr>
        <w:t>Allegato 2</w:t>
      </w:r>
      <w:r w:rsidR="00B64796">
        <w:rPr>
          <w:rFonts w:ascii="Calibri" w:hAnsi="Calibri" w:cs="Calibri"/>
          <w:sz w:val="20"/>
        </w:rPr>
        <w:t xml:space="preserve"> - </w:t>
      </w:r>
      <w:r w:rsidR="00A17AAB" w:rsidRPr="00A17AAB">
        <w:rPr>
          <w:rFonts w:ascii="Calibri" w:hAnsi="Calibri" w:cs="Calibri"/>
          <w:sz w:val="20"/>
        </w:rPr>
        <w:t>“</w:t>
      </w:r>
      <w:r w:rsidR="00A17AAB">
        <w:rPr>
          <w:rFonts w:ascii="Calibri" w:hAnsi="Calibri" w:cs="Calibri"/>
          <w:sz w:val="20"/>
        </w:rPr>
        <w:t>Dichiarazioni integrative al DGUE</w:t>
      </w:r>
      <w:r w:rsidR="00A17AAB" w:rsidRPr="00A17AAB">
        <w:rPr>
          <w:rFonts w:ascii="Calibri" w:hAnsi="Calibri" w:cs="Calibri"/>
          <w:sz w:val="20"/>
        </w:rPr>
        <w:t>”</w:t>
      </w:r>
    </w:p>
    <w:p w14:paraId="3868EB87" w14:textId="77777777"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14:paraId="73743150" w14:textId="0409225A" w:rsidR="00B64796" w:rsidRDefault="006E3F46" w:rsidP="009F0B94">
      <w:pPr>
        <w:jc w:val="both"/>
        <w:rPr>
          <w:rFonts w:cs="Calibri (Body)"/>
          <w:caps/>
          <w:szCs w:val="20"/>
        </w:rPr>
      </w:pPr>
      <w:r w:rsidRPr="006E3F46">
        <w:rPr>
          <w:b/>
        </w:rPr>
        <w:t xml:space="preserve">INDAGINE DI MERCATO PER MANIFESTAZIONE DI INTERESSE VOLTA A RACCOGLIERE PREVENTIVI INFORMALI FINALIZZATI ALL’AFFIDAMENTO DIRETTO, AI SENSI DELL’ART. 36, COMMA 2 LETTERA A) DEL DLGS 50/2016  E S.M.I., DEL SERVIZIO DI ANALISI DELLE COMPETENZE IN RICERCA DEL CNR SUL TEMA “HERITAGE SCIENCE” DA ESEGUIRE PER IL DIPARTIMENTO SCIENZE UMANE E SOCIALI, PATRIMONIO CULTURALE DEL CONSIGLIO NAZIONALE DELLE RICERCHE NELL’AMBITO DEL PROGETTO “E-RIHS - European Research Infrastructure for Heritage Science” - CUP: </w:t>
      </w:r>
      <w:r w:rsidR="000B5AC6" w:rsidRPr="000B5AC6">
        <w:rPr>
          <w:b/>
        </w:rPr>
        <w:t>B56C17000540001</w:t>
      </w:r>
    </w:p>
    <w:p w14:paraId="698FA613" w14:textId="77777777" w:rsidR="00F84F81" w:rsidRPr="00A17AAB" w:rsidRDefault="00F84F81" w:rsidP="00F84F81">
      <w:pPr>
        <w:rPr>
          <w:rFonts w:ascii="Calibri" w:hAnsi="Calibri" w:cs="Calibri"/>
          <w:szCs w:val="20"/>
        </w:rPr>
      </w:pPr>
    </w:p>
    <w:p w14:paraId="3F36F93E" w14:textId="77777777"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14:paraId="3B04849C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14:paraId="37601A48" w14:textId="77777777"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7CDD0C2D" w14:textId="77777777"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14:paraId="0EE0E57D" w14:textId="77777777"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948"/>
        <w:gridCol w:w="140"/>
        <w:gridCol w:w="496"/>
        <w:gridCol w:w="2347"/>
      </w:tblGrid>
      <w:tr w:rsidR="00A17AAB" w:rsidRPr="008D4146" w14:paraId="7B7AA989" w14:textId="77777777" w:rsidTr="00C40FAB">
        <w:trPr>
          <w:jc w:val="center"/>
        </w:trPr>
        <w:tc>
          <w:tcPr>
            <w:tcW w:w="1980" w:type="dxa"/>
          </w:tcPr>
          <w:p w14:paraId="64D0B6E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7931" w:type="dxa"/>
            <w:gridSpan w:val="4"/>
          </w:tcPr>
          <w:p w14:paraId="3605116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3FD079F" w14:textId="77777777" w:rsidTr="00C40FAB">
        <w:trPr>
          <w:jc w:val="center"/>
        </w:trPr>
        <w:tc>
          <w:tcPr>
            <w:tcW w:w="1980" w:type="dxa"/>
          </w:tcPr>
          <w:p w14:paraId="2BC6E14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5088" w:type="dxa"/>
            <w:gridSpan w:val="2"/>
          </w:tcPr>
          <w:p w14:paraId="07BD726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14:paraId="09D9CA4F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347" w:type="dxa"/>
          </w:tcPr>
          <w:p w14:paraId="0332EEB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2DC4D47" w14:textId="77777777" w:rsidTr="00C40FAB">
        <w:trPr>
          <w:jc w:val="center"/>
        </w:trPr>
        <w:tc>
          <w:tcPr>
            <w:tcW w:w="1980" w:type="dxa"/>
          </w:tcPr>
          <w:p w14:paraId="2D1A457E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7931" w:type="dxa"/>
            <w:gridSpan w:val="4"/>
          </w:tcPr>
          <w:p w14:paraId="63E8BE6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0A798DA4" w14:textId="77777777" w:rsidTr="00C40FAB">
        <w:trPr>
          <w:jc w:val="center"/>
        </w:trPr>
        <w:tc>
          <w:tcPr>
            <w:tcW w:w="1980" w:type="dxa"/>
          </w:tcPr>
          <w:p w14:paraId="088D85E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7931" w:type="dxa"/>
            <w:gridSpan w:val="4"/>
          </w:tcPr>
          <w:p w14:paraId="38575C3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745466F" w14:textId="77777777" w:rsidTr="00B64796">
        <w:trPr>
          <w:jc w:val="center"/>
        </w:trPr>
        <w:tc>
          <w:tcPr>
            <w:tcW w:w="9911" w:type="dxa"/>
            <w:gridSpan w:val="5"/>
          </w:tcPr>
          <w:p w14:paraId="743B700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14:paraId="0920A07C" w14:textId="77777777" w:rsidTr="00B64796">
        <w:trPr>
          <w:jc w:val="center"/>
        </w:trPr>
        <w:tc>
          <w:tcPr>
            <w:tcW w:w="9911" w:type="dxa"/>
            <w:gridSpan w:val="5"/>
          </w:tcPr>
          <w:p w14:paraId="27ABE944" w14:textId="7826FCBA" w:rsidR="00E97CA2" w:rsidRPr="00E97CA2" w:rsidRDefault="00B64796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>
              <w:rPr>
                <w:rFonts w:ascii="Calibri" w:hAnsi="Calibri" w:cs="Calibri"/>
                <w:bCs/>
                <w:iCs/>
                <w:szCs w:val="20"/>
              </w:rPr>
              <w:t xml:space="preserve">Legale rappresentante / Procuratore </w:t>
            </w:r>
            <w:r w:rsidRPr="00B64796">
              <w:rPr>
                <w:rFonts w:ascii="Calibri" w:hAnsi="Calibri" w:cs="Calibri"/>
                <w:bCs/>
                <w:i/>
                <w:iCs/>
                <w:szCs w:val="20"/>
              </w:rPr>
              <w:t>(barrare l’opzione non pertinente)</w:t>
            </w:r>
          </w:p>
        </w:tc>
      </w:tr>
      <w:tr w:rsidR="00A17AAB" w:rsidRPr="008D4146" w14:paraId="14B8047F" w14:textId="77777777" w:rsidTr="00C40FAB">
        <w:trPr>
          <w:jc w:val="center"/>
        </w:trPr>
        <w:tc>
          <w:tcPr>
            <w:tcW w:w="1980" w:type="dxa"/>
          </w:tcPr>
          <w:p w14:paraId="299B489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7931" w:type="dxa"/>
            <w:gridSpan w:val="4"/>
          </w:tcPr>
          <w:p w14:paraId="453B7303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7B19058D" w14:textId="77777777" w:rsidTr="00C40FAB">
        <w:trPr>
          <w:jc w:val="center"/>
        </w:trPr>
        <w:tc>
          <w:tcPr>
            <w:tcW w:w="1980" w:type="dxa"/>
          </w:tcPr>
          <w:p w14:paraId="72913DC5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7931" w:type="dxa"/>
            <w:gridSpan w:val="4"/>
          </w:tcPr>
          <w:p w14:paraId="48FBB34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3D43CA9D" w14:textId="77777777" w:rsidTr="00C40FAB">
        <w:trPr>
          <w:jc w:val="center"/>
        </w:trPr>
        <w:tc>
          <w:tcPr>
            <w:tcW w:w="1980" w:type="dxa"/>
          </w:tcPr>
          <w:p w14:paraId="09F6E7DD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7931" w:type="dxa"/>
            <w:gridSpan w:val="4"/>
          </w:tcPr>
          <w:p w14:paraId="6029C3A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A08F580" w14:textId="77777777" w:rsidTr="00C40FAB">
        <w:trPr>
          <w:jc w:val="center"/>
        </w:trPr>
        <w:tc>
          <w:tcPr>
            <w:tcW w:w="1980" w:type="dxa"/>
          </w:tcPr>
          <w:p w14:paraId="6CC0C6EB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4948" w:type="dxa"/>
          </w:tcPr>
          <w:p w14:paraId="3A9C161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6" w:type="dxa"/>
            <w:gridSpan w:val="2"/>
          </w:tcPr>
          <w:p w14:paraId="110744D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347" w:type="dxa"/>
          </w:tcPr>
          <w:p w14:paraId="5EE8F4E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6731C3A0" w14:textId="77777777" w:rsidTr="00C40FAB">
        <w:trPr>
          <w:jc w:val="center"/>
        </w:trPr>
        <w:tc>
          <w:tcPr>
            <w:tcW w:w="1980" w:type="dxa"/>
          </w:tcPr>
          <w:p w14:paraId="34BEFB54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7931" w:type="dxa"/>
            <w:gridSpan w:val="4"/>
          </w:tcPr>
          <w:p w14:paraId="1DBC9877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0A829F0C" w14:textId="77777777" w:rsidTr="00C40FAB">
        <w:trPr>
          <w:jc w:val="center"/>
        </w:trPr>
        <w:tc>
          <w:tcPr>
            <w:tcW w:w="1980" w:type="dxa"/>
          </w:tcPr>
          <w:p w14:paraId="7B2ACC61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7931" w:type="dxa"/>
            <w:gridSpan w:val="4"/>
          </w:tcPr>
          <w:p w14:paraId="33EF9DB9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46742FF2" w14:textId="77777777" w:rsidTr="00C40FAB">
        <w:trPr>
          <w:jc w:val="center"/>
        </w:trPr>
        <w:tc>
          <w:tcPr>
            <w:tcW w:w="1980" w:type="dxa"/>
          </w:tcPr>
          <w:p w14:paraId="501C44D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7931" w:type="dxa"/>
            <w:gridSpan w:val="4"/>
          </w:tcPr>
          <w:p w14:paraId="678A79EC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2ED80BBF" w14:textId="77777777" w:rsidTr="00C40FAB">
        <w:trPr>
          <w:jc w:val="center"/>
        </w:trPr>
        <w:tc>
          <w:tcPr>
            <w:tcW w:w="1980" w:type="dxa"/>
          </w:tcPr>
          <w:p w14:paraId="72602F40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7931" w:type="dxa"/>
            <w:gridSpan w:val="4"/>
          </w:tcPr>
          <w:p w14:paraId="6F01B05E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14:paraId="5546A3D9" w14:textId="77777777" w:rsidTr="00C40FAB">
        <w:trPr>
          <w:jc w:val="center"/>
        </w:trPr>
        <w:tc>
          <w:tcPr>
            <w:tcW w:w="1980" w:type="dxa"/>
          </w:tcPr>
          <w:p w14:paraId="31477322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7931" w:type="dxa"/>
            <w:gridSpan w:val="4"/>
          </w:tcPr>
          <w:p w14:paraId="1D18A38A" w14:textId="77777777"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120896F3" w14:textId="77777777"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14:paraId="6E9396F5" w14:textId="77777777"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14:paraId="2F131510" w14:textId="77777777"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14:paraId="0A1BDB8F" w14:textId="77777777" w:rsidR="00AF5863" w:rsidRPr="00AF5863" w:rsidRDefault="00AF5863" w:rsidP="00AF5863"/>
    <w:p w14:paraId="69C2C122" w14:textId="77777777"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 xml:space="preserve"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</w:t>
      </w:r>
      <w:r w:rsidRPr="00AF5863">
        <w:rPr>
          <w:i/>
        </w:rPr>
        <w:lastRenderedPageBreak/>
        <w:t>tecnico o  socio unico persona fisica, ovvero  socio di maggioranza in caso di società con meno di quattro soci, se si tratta di altro tipo di società o consorzio</w:t>
      </w:r>
      <w:r>
        <w:t>)</w:t>
      </w:r>
    </w:p>
    <w:p w14:paraId="6F781A6D" w14:textId="77777777"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14:paraId="7EC9B542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6D9AC912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Cognome</w:t>
            </w:r>
          </w:p>
        </w:tc>
        <w:tc>
          <w:tcPr>
            <w:tcW w:w="1668" w:type="dxa"/>
            <w:vAlign w:val="center"/>
          </w:tcPr>
          <w:p w14:paraId="6620B2F2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Nome</w:t>
            </w:r>
          </w:p>
        </w:tc>
        <w:tc>
          <w:tcPr>
            <w:tcW w:w="1251" w:type="dxa"/>
            <w:vAlign w:val="center"/>
          </w:tcPr>
          <w:p w14:paraId="0F7DCE0D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Data di nascita</w:t>
            </w:r>
          </w:p>
        </w:tc>
        <w:tc>
          <w:tcPr>
            <w:tcW w:w="1783" w:type="dxa"/>
            <w:vAlign w:val="center"/>
          </w:tcPr>
          <w:p w14:paraId="68567DEB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Luogo / Stato estero di nascita</w:t>
            </w:r>
          </w:p>
        </w:tc>
        <w:tc>
          <w:tcPr>
            <w:tcW w:w="1570" w:type="dxa"/>
            <w:vAlign w:val="center"/>
          </w:tcPr>
          <w:p w14:paraId="59299F39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Codice Fiscale</w:t>
            </w:r>
          </w:p>
        </w:tc>
        <w:tc>
          <w:tcPr>
            <w:tcW w:w="1593" w:type="dxa"/>
            <w:vAlign w:val="center"/>
          </w:tcPr>
          <w:p w14:paraId="2CCE3B67" w14:textId="77777777" w:rsidR="00AF5863" w:rsidRPr="000675CC" w:rsidRDefault="00AF5863" w:rsidP="000675CC">
            <w:pPr>
              <w:jc w:val="center"/>
              <w:rPr>
                <w:b/>
                <w:sz w:val="16"/>
              </w:rPr>
            </w:pPr>
            <w:r w:rsidRPr="000675CC">
              <w:rPr>
                <w:b/>
                <w:sz w:val="16"/>
              </w:rPr>
              <w:t>Comune / Stato estero di residenza</w:t>
            </w:r>
          </w:p>
        </w:tc>
      </w:tr>
      <w:tr w:rsidR="00AF5863" w:rsidRPr="00AF5863" w14:paraId="09B229B6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1B3B92D3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577C6737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5A909C85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78D17799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16E62E42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17894F41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AF5863" w:rsidRPr="00AF5863" w14:paraId="3354B94F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12F6EE55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2621E3BC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7D2A6741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5EC81F26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3E5FDC6E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7E9849D0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AF5863" w:rsidRPr="00AF5863" w14:paraId="63D0FAD0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5455D235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7B6E122B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48BBF06F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6D03B30E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41F90D08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0A75C9F2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AF5863" w:rsidRPr="00AF5863" w14:paraId="723B6201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6332FCB7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3615DBB0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7F99B54B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46CCED97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3EC390B3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6F92EA82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AF5863" w:rsidRPr="00AF5863" w14:paraId="633BE9F2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6B2BA60A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048DBA35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4C2D3E5F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7EBEA869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734FC58B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565A5A02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AF5863" w:rsidRPr="00AF5863" w14:paraId="7D626675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0C8AE659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47B39A5B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50356D79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2CB5A1AF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4F089189" w14:textId="77777777" w:rsidR="00AF5863" w:rsidRPr="00AF5863" w:rsidRDefault="00AF5863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16C4223E" w14:textId="77777777" w:rsidR="00AF5863" w:rsidRPr="00AF5863" w:rsidRDefault="00AF5863" w:rsidP="000675CC">
            <w:pPr>
              <w:rPr>
                <w:sz w:val="16"/>
              </w:rPr>
            </w:pPr>
          </w:p>
        </w:tc>
      </w:tr>
      <w:tr w:rsidR="009F0B94" w:rsidRPr="00AF5863" w14:paraId="3D235083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1AF9143F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608A69A2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39036742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529D2F09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732240DC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041F3AE7" w14:textId="77777777" w:rsidR="009F0B94" w:rsidRPr="00AF5863" w:rsidRDefault="009F0B94" w:rsidP="000675CC">
            <w:pPr>
              <w:rPr>
                <w:sz w:val="16"/>
              </w:rPr>
            </w:pPr>
          </w:p>
        </w:tc>
      </w:tr>
      <w:tr w:rsidR="009F0B94" w:rsidRPr="00AF5863" w14:paraId="71230AA5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45954712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0AD449E5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0D238D31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27EC50B7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2FE153FF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72603D78" w14:textId="77777777" w:rsidR="009F0B94" w:rsidRPr="00AF5863" w:rsidRDefault="009F0B94" w:rsidP="000675CC">
            <w:pPr>
              <w:rPr>
                <w:sz w:val="16"/>
              </w:rPr>
            </w:pPr>
          </w:p>
        </w:tc>
      </w:tr>
      <w:tr w:rsidR="009F0B94" w:rsidRPr="00AF5863" w14:paraId="3D7680EB" w14:textId="77777777" w:rsidTr="000675CC">
        <w:trPr>
          <w:trHeight w:hRule="exact" w:val="567"/>
        </w:trPr>
        <w:tc>
          <w:tcPr>
            <w:tcW w:w="1592" w:type="dxa"/>
            <w:vAlign w:val="center"/>
          </w:tcPr>
          <w:p w14:paraId="765E2B31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668" w:type="dxa"/>
            <w:vAlign w:val="center"/>
          </w:tcPr>
          <w:p w14:paraId="15ABDB48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251" w:type="dxa"/>
            <w:vAlign w:val="center"/>
          </w:tcPr>
          <w:p w14:paraId="7D0822F5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783" w:type="dxa"/>
            <w:vAlign w:val="center"/>
          </w:tcPr>
          <w:p w14:paraId="3C320DFC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70" w:type="dxa"/>
            <w:vAlign w:val="center"/>
          </w:tcPr>
          <w:p w14:paraId="674F557C" w14:textId="77777777" w:rsidR="009F0B94" w:rsidRPr="00AF5863" w:rsidRDefault="009F0B94" w:rsidP="000675CC">
            <w:pPr>
              <w:rPr>
                <w:sz w:val="16"/>
              </w:rPr>
            </w:pPr>
          </w:p>
        </w:tc>
        <w:tc>
          <w:tcPr>
            <w:tcW w:w="1593" w:type="dxa"/>
            <w:vAlign w:val="center"/>
          </w:tcPr>
          <w:p w14:paraId="698F6730" w14:textId="77777777" w:rsidR="009F0B94" w:rsidRPr="00AF5863" w:rsidRDefault="009F0B94" w:rsidP="000675CC">
            <w:pPr>
              <w:rPr>
                <w:sz w:val="16"/>
              </w:rPr>
            </w:pPr>
          </w:p>
        </w:tc>
      </w:tr>
    </w:tbl>
    <w:p w14:paraId="1DB890D4" w14:textId="77777777" w:rsidR="00AF5863" w:rsidRPr="00A17AAB" w:rsidRDefault="00AF5863" w:rsidP="00AF5863">
      <w:pPr>
        <w:ind w:left="454"/>
        <w:jc w:val="both"/>
      </w:pPr>
    </w:p>
    <w:p w14:paraId="1D72AE63" w14:textId="2432223D" w:rsidR="00C11499" w:rsidRPr="009F0B94" w:rsidRDefault="00AF5863" w:rsidP="009F0B94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14:paraId="26C13A8B" w14:textId="420893EC" w:rsidR="00C11499" w:rsidRPr="009F0B94" w:rsidRDefault="007419ED" w:rsidP="009F0B94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14:paraId="5DEFA7D5" w14:textId="77777777"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14:paraId="4E067F34" w14:textId="77777777"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14:paraId="61AF3E23" w14:textId="30976AD6" w:rsidR="00475A37" w:rsidRPr="006E3F46" w:rsidRDefault="00475A37" w:rsidP="006E3F46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="006E3F46">
        <w:rPr>
          <w:rFonts w:ascii="Calibri" w:hAnsi="Calibri" w:cs="Arial"/>
          <w:b/>
          <w:sz w:val="22"/>
          <w:szCs w:val="22"/>
        </w:rPr>
        <w:t>emunerativo</w:t>
      </w:r>
      <w:r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6E3F46" w:rsidRPr="006E3F46">
        <w:rPr>
          <w:rFonts w:ascii="Calibri" w:hAnsi="Calibri" w:cs="Arial"/>
          <w:sz w:val="22"/>
          <w:szCs w:val="22"/>
        </w:rPr>
        <w:t>il preventivo presentato</w:t>
      </w:r>
      <w:r w:rsidRPr="00475A37">
        <w:rPr>
          <w:rFonts w:ascii="Calibri" w:hAnsi="Calibri" w:cs="Arial"/>
          <w:b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giacché per la sua formulazione ha preso atto e tenuto conto</w:t>
      </w:r>
      <w:r w:rsidR="006E3F46">
        <w:rPr>
          <w:rFonts w:ascii="Calibri" w:hAnsi="Calibri" w:cs="Arial"/>
          <w:sz w:val="22"/>
          <w:szCs w:val="22"/>
        </w:rPr>
        <w:t xml:space="preserve"> d</w:t>
      </w:r>
      <w:r w:rsidRPr="006E3F46">
        <w:rPr>
          <w:rFonts w:ascii="Calibri" w:hAnsi="Calibri" w:cs="Arial"/>
          <w:sz w:val="22"/>
          <w:szCs w:val="22"/>
        </w:rPr>
        <w:t xml:space="preserve">i tutte le circostanze generali, particolari e locali, nessuna esclusa ed eccettuata, che possono avere influito o influire sia sull’esecuzione </w:t>
      </w:r>
      <w:r w:rsidR="006E3F46">
        <w:rPr>
          <w:rFonts w:ascii="Calibri" w:hAnsi="Calibri" w:cs="Arial"/>
          <w:sz w:val="22"/>
          <w:szCs w:val="22"/>
        </w:rPr>
        <w:t>del servizio, sia sulla determinazione del proprio preventivo</w:t>
      </w:r>
      <w:r w:rsidRPr="006E3F46">
        <w:rPr>
          <w:rFonts w:ascii="Calibri" w:hAnsi="Calibri" w:cs="Arial"/>
          <w:sz w:val="22"/>
          <w:szCs w:val="22"/>
        </w:rPr>
        <w:t>.</w:t>
      </w:r>
    </w:p>
    <w:p w14:paraId="506E91A4" w14:textId="77777777"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14:paraId="3CD62A9A" w14:textId="77777777"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14:paraId="5D940390" w14:textId="77777777"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14:paraId="125984A1" w14:textId="77777777"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14:paraId="2B961DBF" w14:textId="77777777"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14:paraId="38FFE83A" w14:textId="77777777" w:rsidR="00FB1BA1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</w:t>
      </w:r>
      <w:r w:rsidR="009E0BD0" w:rsidRPr="009E0BD0">
        <w:rPr>
          <w:rFonts w:ascii="Calibri" w:hAnsi="Calibri" w:cs="Arial"/>
          <w:sz w:val="22"/>
          <w:szCs w:val="22"/>
        </w:rPr>
        <w:lastRenderedPageBreak/>
        <w:t>imprese e che le altre imprese aderenti al raggruppamento non sono assoggettate ad una procedura concorsuale ai sensi dell’art. 186 bis, comma 6 del R.D. 16 marzo 1942, n. 267</w:t>
      </w:r>
    </w:p>
    <w:p w14:paraId="4C7CC99E" w14:textId="77777777" w:rsidR="002F29D8" w:rsidRDefault="002F29D8" w:rsidP="002F29D8">
      <w:pPr>
        <w:jc w:val="both"/>
        <w:rPr>
          <w:rFonts w:ascii="Calibri" w:hAnsi="Calibri" w:cs="Arial"/>
          <w:sz w:val="22"/>
          <w:szCs w:val="22"/>
        </w:rPr>
      </w:pPr>
    </w:p>
    <w:p w14:paraId="6A4F965A" w14:textId="77777777" w:rsidR="002F29D8" w:rsidRPr="00F059FF" w:rsidRDefault="002F29D8" w:rsidP="002F29D8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F059FF">
        <w:rPr>
          <w:rFonts w:ascii="Calibri" w:hAnsi="Calibri" w:cs="Arial"/>
          <w:sz w:val="22"/>
          <w:szCs w:val="22"/>
        </w:rPr>
        <w:t>Che per quanto concerne la legge 12 marzo 1999, n. 68 recante “</w:t>
      </w:r>
      <w:r w:rsidRPr="002F29D8">
        <w:rPr>
          <w:rFonts w:ascii="Calibri" w:hAnsi="Calibri" w:cs="Arial"/>
          <w:b/>
          <w:sz w:val="22"/>
          <w:szCs w:val="22"/>
        </w:rPr>
        <w:t>Norme per il diritto al lavoro dei disabili</w:t>
      </w:r>
      <w:r w:rsidRPr="00F059FF">
        <w:rPr>
          <w:rFonts w:ascii="Calibri" w:hAnsi="Calibri" w:cs="Arial"/>
          <w:sz w:val="22"/>
          <w:szCs w:val="22"/>
        </w:rPr>
        <w:t>”:</w:t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8923"/>
      </w:tblGrid>
      <w:tr w:rsidR="002F29D8" w14:paraId="3ECFEC2A" w14:textId="77777777" w:rsidTr="008936C4">
        <w:tc>
          <w:tcPr>
            <w:tcW w:w="567" w:type="dxa"/>
          </w:tcPr>
          <w:p w14:paraId="0A47E060" w14:textId="43BC57C1" w:rsidR="002F29D8" w:rsidRDefault="008936C4" w:rsidP="005C24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4796">
              <w:rPr>
                <w:rFonts w:ascii="Calibri" w:hAnsi="Calibri" w:cs="Arial"/>
                <w:b/>
                <w:sz w:val="32"/>
                <w:szCs w:val="32"/>
              </w:rPr>
              <w:sym w:font="Symbol" w:char="F088"/>
            </w:r>
          </w:p>
        </w:tc>
        <w:tc>
          <w:tcPr>
            <w:tcW w:w="8923" w:type="dxa"/>
            <w:vAlign w:val="center"/>
          </w:tcPr>
          <w:p w14:paraId="02778903" w14:textId="77777777" w:rsidR="002F29D8" w:rsidRDefault="002F29D8" w:rsidP="005C2456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Non è soggetto agli obblighi di assunzione</w:t>
            </w:r>
          </w:p>
        </w:tc>
      </w:tr>
      <w:tr w:rsidR="002F29D8" w14:paraId="776420EC" w14:textId="77777777" w:rsidTr="008936C4">
        <w:tc>
          <w:tcPr>
            <w:tcW w:w="567" w:type="dxa"/>
          </w:tcPr>
          <w:p w14:paraId="49A3EA51" w14:textId="50752549" w:rsidR="002F29D8" w:rsidRDefault="008936C4" w:rsidP="005C24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4796">
              <w:rPr>
                <w:rFonts w:ascii="Calibri" w:hAnsi="Calibri" w:cs="Arial"/>
                <w:b/>
                <w:sz w:val="32"/>
                <w:szCs w:val="32"/>
              </w:rPr>
              <w:sym w:font="Symbol" w:char="F088"/>
            </w:r>
          </w:p>
        </w:tc>
        <w:tc>
          <w:tcPr>
            <w:tcW w:w="8923" w:type="dxa"/>
            <w:vAlign w:val="center"/>
          </w:tcPr>
          <w:p w14:paraId="3060F4DA" w14:textId="77777777" w:rsidR="002F29D8" w:rsidRPr="006D06CD" w:rsidRDefault="002F29D8" w:rsidP="005C2456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E’ soggetto agli obblighi di assunzione e l’ottemperanza è verificabile presso il seguente ufficio:</w:t>
            </w:r>
          </w:p>
          <w:p w14:paraId="129E175B" w14:textId="77777777" w:rsidR="002F29D8" w:rsidRPr="006D06CD" w:rsidRDefault="002F29D8" w:rsidP="005C2456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Ufficio provinciale/Città metropolitana: ____________________________</w:t>
            </w:r>
          </w:p>
          <w:p w14:paraId="55F2AE76" w14:textId="77777777" w:rsidR="002F29D8" w:rsidRPr="006D06CD" w:rsidRDefault="002F29D8" w:rsidP="005C2456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Città: _________________________ Telefono: ______________________</w:t>
            </w:r>
          </w:p>
          <w:p w14:paraId="5A1BCBBE" w14:textId="77777777" w:rsidR="002F29D8" w:rsidRDefault="002F29D8" w:rsidP="005C2456">
            <w:pPr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6D06CD">
              <w:rPr>
                <w:rFonts w:ascii="Calibri" w:hAnsi="Calibri" w:cs="Arial"/>
                <w:sz w:val="22"/>
                <w:szCs w:val="22"/>
              </w:rPr>
              <w:t>Posta elettronica certificata PEC: __________________________________</w:t>
            </w:r>
          </w:p>
        </w:tc>
      </w:tr>
    </w:tbl>
    <w:p w14:paraId="2EC2E07E" w14:textId="77777777" w:rsidR="002F29D8" w:rsidRPr="00581AA0" w:rsidRDefault="002F29D8" w:rsidP="002F29D8">
      <w:pPr>
        <w:jc w:val="both"/>
        <w:rPr>
          <w:rFonts w:ascii="Calibri" w:hAnsi="Calibri" w:cs="Arial"/>
          <w:sz w:val="22"/>
          <w:szCs w:val="22"/>
        </w:rPr>
      </w:pPr>
    </w:p>
    <w:p w14:paraId="60E6522E" w14:textId="77777777"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14:paraId="7EEBA2FF" w14:textId="77777777"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14:paraId="30D90D3E" w14:textId="77777777"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footerReference w:type="default" r:id="rId9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06E9" w14:textId="77777777" w:rsidR="00312D27" w:rsidRDefault="00312D27" w:rsidP="00F91270">
      <w:r>
        <w:separator/>
      </w:r>
    </w:p>
  </w:endnote>
  <w:endnote w:type="continuationSeparator" w:id="0">
    <w:p w14:paraId="11DCE0B4" w14:textId="77777777" w:rsidR="00312D27" w:rsidRDefault="00312D27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CA05" w14:textId="77777777"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7C32D6">
      <w:rPr>
        <w:noProof/>
        <w:szCs w:val="20"/>
      </w:rPr>
      <w:t>1</w:t>
    </w:r>
    <w:r w:rsidRPr="00CA7995">
      <w:rPr>
        <w:szCs w:val="20"/>
      </w:rPr>
      <w:fldChar w:fldCharType="end"/>
    </w:r>
  </w:p>
  <w:p w14:paraId="7ED1E373" w14:textId="77777777"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32E7" w14:textId="77777777" w:rsidR="00312D27" w:rsidRDefault="00312D27" w:rsidP="00F91270">
      <w:r>
        <w:separator/>
      </w:r>
    </w:p>
  </w:footnote>
  <w:footnote w:type="continuationSeparator" w:id="0">
    <w:p w14:paraId="3B8A9E7E" w14:textId="77777777" w:rsidR="00312D27" w:rsidRDefault="00312D27" w:rsidP="00F91270">
      <w:r>
        <w:continuationSeparator/>
      </w:r>
    </w:p>
  </w:footnote>
  <w:footnote w:id="1">
    <w:p w14:paraId="7F141441" w14:textId="77777777"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405A088F" w14:textId="11BAC018"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</w:t>
      </w:r>
      <w:r w:rsidR="00122BDE">
        <w:rPr>
          <w:rFonts w:asciiTheme="minorHAnsi" w:hAnsiTheme="minorHAnsi" w:cstheme="minorHAnsi"/>
          <w:sz w:val="16"/>
          <w:szCs w:val="16"/>
        </w:rPr>
        <w:t>dichiarazione</w:t>
      </w:r>
      <w:r w:rsidRPr="009E0BD0">
        <w:rPr>
          <w:rFonts w:asciiTheme="minorHAnsi" w:hAnsiTheme="minorHAnsi" w:cstheme="minorHAnsi"/>
          <w:sz w:val="16"/>
          <w:szCs w:val="16"/>
        </w:rPr>
        <w:t xml:space="preserve"> deve essere sottoscritta </w:t>
      </w:r>
      <w:r w:rsidR="006E3F46">
        <w:rPr>
          <w:rFonts w:asciiTheme="minorHAnsi" w:hAnsiTheme="minorHAnsi" w:cstheme="minorHAnsi"/>
          <w:sz w:val="16"/>
          <w:szCs w:val="16"/>
        </w:rPr>
        <w:t xml:space="preserve">digitalmente </w:t>
      </w:r>
      <w:r w:rsidRPr="009E0BD0">
        <w:rPr>
          <w:rFonts w:asciiTheme="minorHAnsi" w:hAnsiTheme="minorHAnsi" w:cstheme="minorHAnsi"/>
          <w:sz w:val="16"/>
          <w:szCs w:val="16"/>
        </w:rPr>
        <w:t xml:space="preserve">da un legale rappresentante o, in alternativa, da un procuratore dei legali rappresentanti ed in tal caso va allegata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35E711A9"/>
    <w:multiLevelType w:val="hybridMultilevel"/>
    <w:tmpl w:val="71682964"/>
    <w:lvl w:ilvl="0" w:tplc="84A4E860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26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11"/>
  </w:num>
  <w:num w:numId="26">
    <w:abstractNumId w:val="17"/>
  </w:num>
  <w:num w:numId="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5CC"/>
    <w:rsid w:val="00067F27"/>
    <w:rsid w:val="000712A6"/>
    <w:rsid w:val="000717C9"/>
    <w:rsid w:val="000732E0"/>
    <w:rsid w:val="0007562A"/>
    <w:rsid w:val="0007595D"/>
    <w:rsid w:val="00076A85"/>
    <w:rsid w:val="00082517"/>
    <w:rsid w:val="00090B41"/>
    <w:rsid w:val="000A2BD7"/>
    <w:rsid w:val="000B1AAC"/>
    <w:rsid w:val="000B5AC6"/>
    <w:rsid w:val="000C184E"/>
    <w:rsid w:val="000D046A"/>
    <w:rsid w:val="000D56FB"/>
    <w:rsid w:val="000E4D3D"/>
    <w:rsid w:val="000E55FF"/>
    <w:rsid w:val="000F13F6"/>
    <w:rsid w:val="000F15EB"/>
    <w:rsid w:val="000F2794"/>
    <w:rsid w:val="00101E47"/>
    <w:rsid w:val="00104D68"/>
    <w:rsid w:val="001053E8"/>
    <w:rsid w:val="0010685B"/>
    <w:rsid w:val="00106ACB"/>
    <w:rsid w:val="00114BFD"/>
    <w:rsid w:val="00116208"/>
    <w:rsid w:val="001220BA"/>
    <w:rsid w:val="00122BDE"/>
    <w:rsid w:val="0012445F"/>
    <w:rsid w:val="00124D4C"/>
    <w:rsid w:val="00132A1C"/>
    <w:rsid w:val="0013748C"/>
    <w:rsid w:val="0014280B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2F12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2F29D8"/>
    <w:rsid w:val="003004F2"/>
    <w:rsid w:val="00300656"/>
    <w:rsid w:val="003049C9"/>
    <w:rsid w:val="003107EB"/>
    <w:rsid w:val="00312D27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6EE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35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43A16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E3F46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C32D6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65B9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36C4"/>
    <w:rsid w:val="0089451C"/>
    <w:rsid w:val="0089557D"/>
    <w:rsid w:val="008A2463"/>
    <w:rsid w:val="008B19A1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77785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802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0B94"/>
    <w:rsid w:val="009F22DD"/>
    <w:rsid w:val="009F572F"/>
    <w:rsid w:val="009F76D4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0226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64796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16257"/>
    <w:rsid w:val="00C2002F"/>
    <w:rsid w:val="00C2176B"/>
    <w:rsid w:val="00C3010E"/>
    <w:rsid w:val="00C348CB"/>
    <w:rsid w:val="00C34E0B"/>
    <w:rsid w:val="00C40FA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C5B32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8E3"/>
    <w:rsid w:val="00DE3AEF"/>
    <w:rsid w:val="00DE797E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094F"/>
    <w:rsid w:val="00F41912"/>
    <w:rsid w:val="00F42F04"/>
    <w:rsid w:val="00F45FB1"/>
    <w:rsid w:val="00F53CD9"/>
    <w:rsid w:val="00F645E2"/>
    <w:rsid w:val="00F75355"/>
    <w:rsid w:val="00F84F81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8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34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D6EA-F71D-4329-84FE-EACC93B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PC. Ceriani</dc:creator>
  <cp:lastModifiedBy>Roberto</cp:lastModifiedBy>
  <cp:revision>2</cp:revision>
  <cp:lastPrinted>2017-10-24T09:03:00Z</cp:lastPrinted>
  <dcterms:created xsi:type="dcterms:W3CDTF">2020-07-13T14:42:00Z</dcterms:created>
  <dcterms:modified xsi:type="dcterms:W3CDTF">2020-07-13T14:42:00Z</dcterms:modified>
</cp:coreProperties>
</file>