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5599" w14:textId="5B5E431F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  <w:r w:rsidRPr="00B76957">
        <w:rPr>
          <w:rFonts w:ascii="Calibri" w:hAnsi="Calibri" w:cs="Calibri"/>
          <w:sz w:val="20"/>
          <w:szCs w:val="20"/>
        </w:rPr>
        <w:t>“</w:t>
      </w:r>
      <w:r w:rsidR="00EC4703">
        <w:rPr>
          <w:rFonts w:ascii="Calibri" w:hAnsi="Calibri" w:cs="Calibri"/>
          <w:sz w:val="20"/>
          <w:szCs w:val="20"/>
        </w:rPr>
        <w:t>Attestazione di pagamento imposta di bollo</w:t>
      </w:r>
      <w:r w:rsidRPr="00B76957">
        <w:rPr>
          <w:rFonts w:ascii="Calibri" w:hAnsi="Calibri" w:cs="Calibri"/>
          <w:sz w:val="20"/>
          <w:szCs w:val="20"/>
        </w:rPr>
        <w:t>”</w:t>
      </w:r>
    </w:p>
    <w:p w14:paraId="10DC7686" w14:textId="77777777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</w:p>
    <w:p w14:paraId="44289B72" w14:textId="2F213E56" w:rsidR="00B3244A" w:rsidRPr="00E846FC" w:rsidRDefault="00E846FC" w:rsidP="00E846FC">
      <w:pPr>
        <w:rPr>
          <w:rFonts w:asciiTheme="minorHAnsi" w:hAnsiTheme="minorHAnsi" w:cs="Calibri (Body)"/>
          <w:caps/>
          <w:sz w:val="20"/>
          <w:szCs w:val="20"/>
        </w:rPr>
      </w:pPr>
      <w:r w:rsidRPr="00A04D54">
        <w:rPr>
          <w:rFonts w:asciiTheme="minorHAnsi" w:hAnsiTheme="minorHAnsi" w:cs="Calibri (Body)"/>
          <w:caps/>
          <w:sz w:val="20"/>
          <w:szCs w:val="20"/>
        </w:rPr>
        <w:t>GARA EUROPEA A PROCEDURA APERTA CON MODALITA’ TELEMATICA SU PIATTAFORMA ASP CONSIP PER L’AFFIDAMENTO DELL’APPALTO AVENTE AD OGGETTO LA FORNITURA ED INSTALLAZIONE DI MICROSCOPI ED ACCESSORI CPV 38510000-3 NELL’AMBITO DEL PROGETTO IMPARA PIR01_00023 – IMPORTO COMPLESSIVO € 1.637.704,92 SUDDIVISA IN 5 LOTTI FUNZIONALI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2"/>
        <w:gridCol w:w="2475"/>
        <w:gridCol w:w="68"/>
        <w:gridCol w:w="615"/>
        <w:gridCol w:w="644"/>
        <w:gridCol w:w="140"/>
        <w:gridCol w:w="3399"/>
      </w:tblGrid>
      <w:tr w:rsidR="00D975A4" w:rsidRPr="008D4146" w14:paraId="3F303DF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79A3A42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 sottoscritto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15DC4AD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3F0CBB9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8C65CD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Nato a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CE36BDC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AD97A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3DA005D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BB8912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6686137B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A63E49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44B03FE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Cittadinanza</w:t>
            </w:r>
            <w:r w:rsidRPr="00395E43">
              <w:rPr>
                <w:rStyle w:val="Rimandonotaapidipagina"/>
                <w:rFonts w:ascii="Calibri" w:eastAsia="Times New Roman" w:hAnsi="Calibri" w:cs="Calibr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41" w:type="dxa"/>
            <w:shd w:val="clear" w:color="auto" w:fill="auto"/>
          </w:tcPr>
          <w:p w14:paraId="388F478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4BE1D8A1" w14:textId="77777777" w:rsidTr="00395E43">
        <w:trPr>
          <w:jc w:val="center"/>
        </w:trPr>
        <w:tc>
          <w:tcPr>
            <w:tcW w:w="9716" w:type="dxa"/>
            <w:gridSpan w:val="8"/>
            <w:shd w:val="clear" w:color="auto" w:fill="auto"/>
          </w:tcPr>
          <w:p w14:paraId="22A5C0C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D975A4" w:rsidRPr="008D4146" w14:paraId="4DBA8DDF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32406AC3" w14:textId="19398A3A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6C4C7F3F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Titolare o Legale rappresentante</w:t>
            </w:r>
          </w:p>
        </w:tc>
      </w:tr>
      <w:tr w:rsidR="00D975A4" w:rsidRPr="008D4146" w14:paraId="2FBB1739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08E172C4" w14:textId="4F78A02C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4BFC7902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Procuratore</w:t>
            </w:r>
          </w:p>
        </w:tc>
      </w:tr>
      <w:tr w:rsidR="00D975A4" w:rsidRPr="008D4146" w14:paraId="3796E1A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776A2D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Del concorrente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D52411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7156625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25C5BAD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Con sede legale in</w:t>
            </w:r>
          </w:p>
        </w:tc>
        <w:tc>
          <w:tcPr>
            <w:tcW w:w="2505" w:type="dxa"/>
            <w:shd w:val="clear" w:color="auto" w:fill="auto"/>
          </w:tcPr>
          <w:p w14:paraId="1C35CDA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57200072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Via/Piazza/…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01BE01C4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7B5F1A32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1A078EE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N° civico</w:t>
            </w:r>
          </w:p>
        </w:tc>
        <w:tc>
          <w:tcPr>
            <w:tcW w:w="2505" w:type="dxa"/>
            <w:shd w:val="clear" w:color="auto" w:fill="auto"/>
          </w:tcPr>
          <w:p w14:paraId="2F02290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00ECEE14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1C76246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2E3350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0A7CDDE6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05" w:type="dxa"/>
            <w:shd w:val="clear" w:color="auto" w:fill="auto"/>
          </w:tcPr>
          <w:p w14:paraId="735987CF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4CBC06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Partita IVA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44FC2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1762E6D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p w14:paraId="6DDFE01D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  <w:proofErr w:type="gramStart"/>
      <w:r w:rsidRPr="00395E43">
        <w:rPr>
          <w:rFonts w:ascii="Calibri" w:hAnsi="Calibri" w:cs="Calibri"/>
          <w:sz w:val="20"/>
          <w:szCs w:val="20"/>
        </w:rPr>
        <w:t>consapevole</w:t>
      </w:r>
      <w:proofErr w:type="gramEnd"/>
      <w:r w:rsidRPr="00395E43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(Artt. 75 e 76 del D.P.R. 445/2000) </w:t>
      </w:r>
      <w:r w:rsidRPr="00395E43">
        <w:rPr>
          <w:rFonts w:ascii="Calibri" w:hAnsi="Calibri" w:cs="Calibri"/>
          <w:b/>
          <w:sz w:val="20"/>
          <w:szCs w:val="20"/>
        </w:rPr>
        <w:t>dichiara, attestando ai sensi degli Artt.  46 e 47 del D.P.R. 445/2000 quanto segue</w:t>
      </w:r>
      <w:r w:rsidRPr="00395E43">
        <w:rPr>
          <w:rFonts w:ascii="Calibri" w:hAnsi="Calibri" w:cs="Calibri"/>
          <w:sz w:val="20"/>
          <w:szCs w:val="20"/>
        </w:rPr>
        <w:t>:</w:t>
      </w:r>
    </w:p>
    <w:p w14:paraId="40A5B48B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</w:p>
    <w:p w14:paraId="300C03A7" w14:textId="77777777" w:rsidR="00D975A4" w:rsidRPr="00395E43" w:rsidRDefault="00D975A4" w:rsidP="00D975A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Che l’imposta di bollo sulla domanda di partecipazione è stata assolta tramite apposizione del/dei contrassegno/i telematico/i su questo documento, trattenuto in originale presso lo scrivente, a disposizione degli organi di controllo. A tale proposito dichiara inoltre che i contrassegni applicati hanno:</w:t>
      </w:r>
    </w:p>
    <w:p w14:paraId="57F4D843" w14:textId="77777777" w:rsidR="00D975A4" w:rsidRPr="00395E43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67195DD3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53315F89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282AFC96" w14:textId="77777777" w:rsidR="00D975A4" w:rsidRPr="00395E43" w:rsidRDefault="00D975A4" w:rsidP="00D975A4">
      <w:pPr>
        <w:spacing w:after="0" w:line="240" w:lineRule="auto"/>
        <w:ind w:left="0" w:firstLine="0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4703" w:rsidRPr="00395E43" w14:paraId="7D95D387" w14:textId="77777777" w:rsidTr="00395E43">
        <w:trPr>
          <w:trHeight w:hRule="exact" w:val="2268"/>
        </w:trPr>
        <w:tc>
          <w:tcPr>
            <w:tcW w:w="10683" w:type="dxa"/>
            <w:shd w:val="clear" w:color="auto" w:fill="auto"/>
          </w:tcPr>
          <w:p w14:paraId="1428DCF6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Spazio per l’apposizione del/dei contrassegno/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i  telematico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/i</w:t>
            </w:r>
          </w:p>
          <w:p w14:paraId="7EB1945E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nel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caso in cui sia necessario, lo spazio può essere aumentato per consentire l’inserimento di più contrassegni)</w:t>
            </w:r>
          </w:p>
        </w:tc>
      </w:tr>
    </w:tbl>
    <w:p w14:paraId="77E0EC22" w14:textId="77777777" w:rsidR="00EC4703" w:rsidRDefault="00EC4703" w:rsidP="00EC470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ACFCB91" w14:textId="77777777" w:rsidR="00EC4703" w:rsidRPr="00973F5F" w:rsidRDefault="00EC4703" w:rsidP="00D97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395E43">
        <w:rPr>
          <w:rFonts w:ascii="Calibri" w:hAnsi="Calibri" w:cs="Calibri"/>
          <w:sz w:val="20"/>
          <w:szCs w:val="20"/>
        </w:rPr>
        <w:t>Di essere a conoscenza che la Stazione appaltante</w:t>
      </w:r>
      <w:r w:rsidRPr="00395E4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5E43">
        <w:rPr>
          <w:rFonts w:ascii="Calibri" w:hAnsi="Calibri" w:cs="Calibri"/>
          <w:sz w:val="20"/>
          <w:szCs w:val="20"/>
        </w:rPr>
        <w:t xml:space="preserve">potrà effettuare controlli sui documenti presentati e pertanto si impegna a conservare il presente documento </w:t>
      </w:r>
      <w:r w:rsidR="00973F5F" w:rsidRPr="00973F5F">
        <w:rPr>
          <w:rFonts w:ascii="Calibri" w:hAnsi="Calibri" w:cs="Calibri"/>
          <w:sz w:val="20"/>
          <w:szCs w:val="20"/>
        </w:rPr>
        <w:t xml:space="preserve">fino al termine di decadenza triennale previsto per l’accertamento da parte dell’Amministrazione finanziaria (Art. 37 D.P.R. N° 642/1972) </w:t>
      </w:r>
      <w:r w:rsidRPr="00395E43">
        <w:rPr>
          <w:rFonts w:ascii="Calibri" w:hAnsi="Calibri" w:cs="Calibri"/>
          <w:sz w:val="20"/>
          <w:szCs w:val="20"/>
        </w:rPr>
        <w:t>e a renderlo disponibile ai fini dei successivi controlli.</w:t>
      </w:r>
    </w:p>
    <w:p w14:paraId="60C12CDA" w14:textId="77777777" w:rsidR="00E31191" w:rsidRPr="00EC4703" w:rsidRDefault="00EC4703" w:rsidP="00EC4703">
      <w:pPr>
        <w:ind w:left="5050"/>
        <w:rPr>
          <w:rFonts w:ascii="Calibri" w:hAnsi="Calibri" w:cs="Calibri"/>
          <w:sz w:val="20"/>
          <w:szCs w:val="20"/>
        </w:rPr>
      </w:pPr>
      <w:r w:rsidRPr="00EC4703">
        <w:rPr>
          <w:rFonts w:ascii="Calibri" w:hAnsi="Calibri" w:cs="Calibri"/>
          <w:sz w:val="20"/>
          <w:szCs w:val="20"/>
        </w:rPr>
        <w:t>Firma</w:t>
      </w:r>
      <w:r w:rsidRPr="00EC4703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EC47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digitale </w:t>
      </w:r>
      <w:r w:rsidRPr="00EC4703">
        <w:rPr>
          <w:rFonts w:ascii="Calibri" w:hAnsi="Calibri" w:cs="Calibri"/>
          <w:sz w:val="20"/>
          <w:szCs w:val="20"/>
        </w:rPr>
        <w:t>del legale rappresentante/procuratore</w:t>
      </w:r>
    </w:p>
    <w:sectPr w:rsidR="00E31191" w:rsidRPr="00EC4703" w:rsidSect="00EC4703">
      <w:headerReference w:type="default" r:id="rId7"/>
      <w:pgSz w:w="11907" w:h="16840" w:code="9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AB7E" w14:textId="77777777" w:rsidR="00B07A53" w:rsidRDefault="00B07A53" w:rsidP="00FF62F6">
      <w:pPr>
        <w:spacing w:after="0" w:line="240" w:lineRule="auto"/>
      </w:pPr>
      <w:r>
        <w:separator/>
      </w:r>
    </w:p>
  </w:endnote>
  <w:endnote w:type="continuationSeparator" w:id="0">
    <w:p w14:paraId="68D2E3CB" w14:textId="77777777" w:rsidR="00B07A53" w:rsidRDefault="00B07A53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6EEE" w14:textId="77777777" w:rsidR="00B07A53" w:rsidRDefault="00B07A53" w:rsidP="00FF62F6">
      <w:pPr>
        <w:spacing w:after="0" w:line="240" w:lineRule="auto"/>
      </w:pPr>
      <w:r>
        <w:separator/>
      </w:r>
    </w:p>
  </w:footnote>
  <w:footnote w:type="continuationSeparator" w:id="0">
    <w:p w14:paraId="626393AA" w14:textId="77777777" w:rsidR="00B07A53" w:rsidRDefault="00B07A53" w:rsidP="00FF62F6">
      <w:pPr>
        <w:spacing w:after="0" w:line="240" w:lineRule="auto"/>
      </w:pPr>
      <w:r>
        <w:continuationSeparator/>
      </w:r>
    </w:p>
  </w:footnote>
  <w:footnote w:id="1">
    <w:p w14:paraId="36C9B17C" w14:textId="77777777" w:rsidR="00EC4703" w:rsidRPr="00EC4703" w:rsidRDefault="00EC4703" w:rsidP="00EC4703">
      <w:pPr>
        <w:pStyle w:val="Testonotaapidipagina"/>
        <w:rPr>
          <w:rFonts w:ascii="Calibri" w:hAnsi="Calibri" w:cs="Calibri"/>
        </w:rPr>
      </w:pPr>
      <w:r w:rsidRPr="00EC4703">
        <w:rPr>
          <w:rStyle w:val="Rimandonotaapidipagina"/>
          <w:rFonts w:ascii="Calibri" w:hAnsi="Calibri" w:cs="Calibri"/>
        </w:rPr>
        <w:footnoteRef/>
      </w:r>
      <w:r w:rsidRPr="00EC4703">
        <w:rPr>
          <w:rFonts w:ascii="Calibri" w:hAnsi="Calibri" w:cs="Calibri"/>
        </w:rPr>
        <w:t xml:space="preserve"> </w:t>
      </w:r>
      <w:r w:rsidRPr="00EC4703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72AAAAB9" w14:textId="77777777" w:rsidR="00EC4703" w:rsidRDefault="00EC4703" w:rsidP="00EC4703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87F" w14:textId="77777777" w:rsidR="00E31191" w:rsidRDefault="00E31191" w:rsidP="00FF62F6">
    <w:pPr>
      <w:pStyle w:val="Intestazione"/>
      <w:jc w:val="center"/>
    </w:pPr>
  </w:p>
  <w:p w14:paraId="22CA29B8" w14:textId="77777777" w:rsidR="00E31191" w:rsidRDefault="00E31191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10B20"/>
    <w:rsid w:val="000D3C4A"/>
    <w:rsid w:val="000E551F"/>
    <w:rsid w:val="000F4ED4"/>
    <w:rsid w:val="00103EC6"/>
    <w:rsid w:val="00125309"/>
    <w:rsid w:val="001726E1"/>
    <w:rsid w:val="001B44BE"/>
    <w:rsid w:val="001C3C1A"/>
    <w:rsid w:val="001D27EE"/>
    <w:rsid w:val="002513C3"/>
    <w:rsid w:val="00255751"/>
    <w:rsid w:val="0027026C"/>
    <w:rsid w:val="00395E43"/>
    <w:rsid w:val="003A1333"/>
    <w:rsid w:val="003A5C1D"/>
    <w:rsid w:val="003F0440"/>
    <w:rsid w:val="00461E93"/>
    <w:rsid w:val="004822B9"/>
    <w:rsid w:val="00483F01"/>
    <w:rsid w:val="00494A39"/>
    <w:rsid w:val="00496123"/>
    <w:rsid w:val="004B673A"/>
    <w:rsid w:val="004E37F7"/>
    <w:rsid w:val="004E64C6"/>
    <w:rsid w:val="005055F9"/>
    <w:rsid w:val="005064B1"/>
    <w:rsid w:val="005117ED"/>
    <w:rsid w:val="005615B8"/>
    <w:rsid w:val="00575453"/>
    <w:rsid w:val="005C5A94"/>
    <w:rsid w:val="00623010"/>
    <w:rsid w:val="00641E06"/>
    <w:rsid w:val="00646507"/>
    <w:rsid w:val="00657082"/>
    <w:rsid w:val="00671DB7"/>
    <w:rsid w:val="0067510A"/>
    <w:rsid w:val="006866CF"/>
    <w:rsid w:val="0070615A"/>
    <w:rsid w:val="00855A3D"/>
    <w:rsid w:val="00896B9F"/>
    <w:rsid w:val="00930BC1"/>
    <w:rsid w:val="009637BC"/>
    <w:rsid w:val="00973F5F"/>
    <w:rsid w:val="009B470A"/>
    <w:rsid w:val="00A05331"/>
    <w:rsid w:val="00A14A7C"/>
    <w:rsid w:val="00A14D35"/>
    <w:rsid w:val="00A24FFB"/>
    <w:rsid w:val="00A751A6"/>
    <w:rsid w:val="00A75F0D"/>
    <w:rsid w:val="00AA1CF4"/>
    <w:rsid w:val="00B07A53"/>
    <w:rsid w:val="00B3244A"/>
    <w:rsid w:val="00B66EC1"/>
    <w:rsid w:val="00B70C27"/>
    <w:rsid w:val="00B76957"/>
    <w:rsid w:val="00BA21E3"/>
    <w:rsid w:val="00C50D4C"/>
    <w:rsid w:val="00D05853"/>
    <w:rsid w:val="00D975A4"/>
    <w:rsid w:val="00E31191"/>
    <w:rsid w:val="00E846FC"/>
    <w:rsid w:val="00E85FFC"/>
    <w:rsid w:val="00EA5961"/>
    <w:rsid w:val="00EC4703"/>
    <w:rsid w:val="00EE7C80"/>
    <w:rsid w:val="00F66E1D"/>
    <w:rsid w:val="00FC4A40"/>
    <w:rsid w:val="00FD3A56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24607A"/>
  <w15:chartTrackingRefBased/>
  <w15:docId w15:val="{E8A57655-9DED-0B46-8ED9-3EBCC33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Body Text 3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hAnsi="Times New Roman"/>
      <w:color w:val="000000"/>
      <w:sz w:val="24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rsid w:val="003A5C1D"/>
    <w:pPr>
      <w:widowControl w:val="0"/>
      <w:spacing w:after="0" w:line="240" w:lineRule="auto"/>
    </w:pPr>
    <w:rPr>
      <w:rFonts w:eastAsia="Times New Roman"/>
      <w:b/>
      <w:color w:val="44546A"/>
      <w:szCs w:val="20"/>
      <w:lang w:eastAsia="ja-JP"/>
    </w:rPr>
  </w:style>
  <w:style w:type="character" w:customStyle="1" w:styleId="ParagrafoCarattere3">
    <w:name w:val="Paragrafo Carattere3"/>
    <w:link w:val="Paragrafo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957"/>
    <w:pPr>
      <w:autoSpaceDE w:val="0"/>
      <w:autoSpaceDN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CorpotestoCarattere">
    <w:name w:val="Corpo testo Carattere"/>
    <w:link w:val="Corpotesto"/>
    <w:uiPriority w:val="99"/>
    <w:rsid w:val="00B76957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97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D975A4"/>
    <w:rPr>
      <w:rFonts w:ascii="Times New Roman" w:hAnsi="Times New Roman"/>
      <w:color w:val="000000"/>
      <w:sz w:val="24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975A4"/>
    <w:pPr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75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uiPriority w:val="99"/>
    <w:rsid w:val="00D975A4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623010"/>
    <w:pPr>
      <w:autoSpaceDE w:val="0"/>
      <w:autoSpaceDN w:val="0"/>
      <w:spacing w:after="120" w:line="240" w:lineRule="auto"/>
      <w:ind w:left="0" w:firstLine="0"/>
      <w:jc w:val="left"/>
    </w:pPr>
    <w:rPr>
      <w:rFonts w:eastAsia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3010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PER L’ATTESTAZIONE DI PAGAMENTO DELL’IMPOSTA DI BOLLO CON CONTRASSEGNO TELEMATICO PER LA STIPULA DELLA CONVENZIONE LA “___________________________________”</vt:lpstr>
      <vt:lpstr>MODULO PER L’ATTESTAZIONE DI PAGAMENTO DELL’IMPOSTA DI BOLLO CON CONTRASSEGNO TELEMATICO PER LA STIPULA DELLA CONVENZIONE LA “___________________________________”</vt:lpstr>
    </vt:vector>
  </TitlesOfParts>
  <Company>Deloitte Touche Tohmatsu Services, Inc.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 PER LA STIPULA DELLA CONVENZIONE LA “___________________________________”</dc:title>
  <dc:subject/>
  <dc:creator>Dimitri, Alessandra (IT - Roma)</dc:creator>
  <cp:keywords/>
  <dc:description/>
  <cp:lastModifiedBy>Marco Campani</cp:lastModifiedBy>
  <cp:revision>7</cp:revision>
  <cp:lastPrinted>2018-09-11T09:21:00Z</cp:lastPrinted>
  <dcterms:created xsi:type="dcterms:W3CDTF">2020-05-17T21:19:00Z</dcterms:created>
  <dcterms:modified xsi:type="dcterms:W3CDTF">2020-08-31T15:11:00Z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