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22" w:rsidRDefault="00691822">
      <w:bookmarkStart w:id="0" w:name="BookmarkData"/>
      <w:bookmarkStart w:id="1" w:name="_Toc481158956"/>
      <w:bookmarkStart w:id="2" w:name="_Toc481159352"/>
      <w:bookmarkStart w:id="3" w:name="_Toc481159691"/>
      <w:bookmarkStart w:id="4" w:name="_Toc481159737"/>
      <w:bookmarkStart w:id="5" w:name="_Toc481159794"/>
      <w:bookmarkStart w:id="6" w:name="_Toc481159846"/>
      <w:bookmarkStart w:id="7" w:name="_Toc481159991"/>
      <w:bookmarkStart w:id="8" w:name="_Toc481158959"/>
      <w:bookmarkStart w:id="9" w:name="_Toc481159355"/>
      <w:bookmarkStart w:id="10" w:name="_Toc481159694"/>
      <w:bookmarkStart w:id="11" w:name="_Toc481159740"/>
      <w:bookmarkStart w:id="12" w:name="_Toc481159797"/>
      <w:bookmarkStart w:id="13" w:name="_Toc481159849"/>
      <w:bookmarkStart w:id="14" w:name="_Toc481159994"/>
      <w:bookmarkStart w:id="15" w:name="_Toc481158964"/>
      <w:bookmarkStart w:id="16" w:name="_Toc481159359"/>
      <w:bookmarkStart w:id="17" w:name="_Toc481159698"/>
      <w:bookmarkStart w:id="18" w:name="_Toc481159744"/>
      <w:bookmarkStart w:id="19" w:name="_Toc481159801"/>
      <w:bookmarkStart w:id="20" w:name="_Toc481159853"/>
      <w:bookmarkStart w:id="21" w:name="_Toc4811599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2581">
        <w:rPr>
          <w:noProof/>
          <w:lang w:eastAsia="it-IT"/>
        </w:rPr>
        <w:drawing>
          <wp:inline distT="0" distB="0" distL="0" distR="0" wp14:anchorId="0F2EAFE4" wp14:editId="0D1E69D1">
            <wp:extent cx="5934075" cy="8858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22" w:rsidRDefault="00691822"/>
    <w:p w:rsidR="00603AFE" w:rsidRDefault="00691822">
      <w:r>
        <w:t>FAC SIMILE OFFERTA TECNICA – relazione tecnica</w:t>
      </w:r>
    </w:p>
    <w:p w:rsidR="00691822" w:rsidRPr="004651E7" w:rsidRDefault="00691822" w:rsidP="00691822">
      <w:pPr>
        <w:rPr>
          <w:rFonts w:ascii="Calibri" w:hAnsi="Calibri" w:cs="Calibri"/>
          <w:b/>
        </w:rPr>
      </w:pPr>
    </w:p>
    <w:p w:rsidR="00691822" w:rsidRPr="004651E7" w:rsidRDefault="00691822" w:rsidP="00691822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Spett.le CNR Istituto di Genetica e Biofisica</w:t>
      </w:r>
    </w:p>
    <w:p w:rsidR="00691822" w:rsidRPr="004651E7" w:rsidRDefault="00691822" w:rsidP="0069182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Pietro Castellino, 111</w:t>
      </w:r>
    </w:p>
    <w:p w:rsidR="00691822" w:rsidRPr="004651E7" w:rsidRDefault="00691822" w:rsidP="00691822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80131 Napoli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1822" w:rsidTr="00315DE5">
        <w:tc>
          <w:tcPr>
            <w:tcW w:w="9628" w:type="dxa"/>
            <w:shd w:val="clear" w:color="auto" w:fill="E7E6E6" w:themeFill="background2"/>
          </w:tcPr>
          <w:p w:rsidR="00691822" w:rsidRDefault="00691822" w:rsidP="00691822">
            <w:pPr>
              <w:spacing w:before="240" w:after="240"/>
              <w:jc w:val="both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</w:pPr>
            <w:r w:rsidRPr="00691822"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</w:t>
            </w:r>
          </w:p>
          <w:p w:rsidR="00691822" w:rsidRPr="00AD056A" w:rsidRDefault="00691822" w:rsidP="00691822">
            <w:pPr>
              <w:rPr>
                <w:rFonts w:ascii="Book Antiqua" w:hAnsi="Book Antiqua" w:cs="Arial"/>
                <w:b/>
                <w:bCs/>
                <w:szCs w:val="24"/>
              </w:rPr>
            </w:pPr>
            <w:r w:rsidRPr="00AD056A">
              <w:rPr>
                <w:rFonts w:ascii="Book Antiqua" w:hAnsi="Book Antiqua" w:cs="Arial"/>
                <w:b/>
                <w:bCs/>
                <w:szCs w:val="24"/>
              </w:rPr>
              <w:t>CIG: 8209471DC5</w:t>
            </w:r>
          </w:p>
          <w:p w:rsidR="00691822" w:rsidRPr="00AD056A" w:rsidRDefault="00691822" w:rsidP="00691822">
            <w:pPr>
              <w:rPr>
                <w:rFonts w:ascii="Book Antiqua" w:hAnsi="Book Antiqua" w:cs="Arial"/>
                <w:b/>
                <w:bCs/>
                <w:szCs w:val="24"/>
              </w:rPr>
            </w:pPr>
            <w:r w:rsidRPr="00AD056A">
              <w:rPr>
                <w:rFonts w:ascii="Book Antiqua" w:hAnsi="Book Antiqua" w:cs="Arial"/>
                <w:b/>
                <w:bCs/>
                <w:szCs w:val="24"/>
              </w:rPr>
              <w:t>CUP B61C17000080007</w:t>
            </w:r>
          </w:p>
          <w:p w:rsidR="00691822" w:rsidRPr="00691822" w:rsidRDefault="00691822" w:rsidP="00691822">
            <w:pPr>
              <w:rPr>
                <w:rFonts w:ascii="Book Antiqua" w:hAnsi="Book Antiqua" w:cs="Arial"/>
                <w:b/>
                <w:bCs/>
                <w:szCs w:val="24"/>
              </w:rPr>
            </w:pPr>
            <w:r w:rsidRPr="00AD056A">
              <w:rPr>
                <w:rFonts w:ascii="Book Antiqua" w:hAnsi="Book Antiqua" w:cs="Arial"/>
                <w:b/>
                <w:bCs/>
                <w:szCs w:val="24"/>
              </w:rPr>
              <w:t>CODICE CUI: 80054330586202000057</w:t>
            </w:r>
          </w:p>
        </w:tc>
      </w:tr>
    </w:tbl>
    <w:p w:rsidR="00691822" w:rsidRPr="000F4B62" w:rsidRDefault="00691822" w:rsidP="00691822">
      <w:pPr>
        <w:spacing w:before="240" w:after="240"/>
        <w:jc w:val="center"/>
        <w:rPr>
          <w:rFonts w:ascii="Century Gothic" w:hAnsi="Century Gothic" w:cs="Franklin Gothic Medium Cond"/>
          <w:b/>
          <w:bCs/>
          <w:smallCaps/>
        </w:rPr>
      </w:pPr>
      <w:r w:rsidRPr="000F4B62">
        <w:rPr>
          <w:rFonts w:ascii="Century Gothic" w:hAnsi="Century Gothic" w:cs="Franklin Gothic Medium Cond"/>
          <w:b/>
          <w:bCs/>
          <w:smallCaps/>
        </w:rPr>
        <w:t>OFFERTA TECNICA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691822" w:rsidRPr="000F4B62" w:rsidTr="00315DE5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691822" w:rsidRPr="000F4B62" w:rsidRDefault="00691822" w:rsidP="00315DE5">
            <w:pPr>
              <w:autoSpaceDE w:val="0"/>
              <w:rPr>
                <w:rFonts w:ascii="Century Gothic" w:hAnsi="Century Gothic"/>
              </w:rPr>
            </w:pPr>
            <w:r w:rsidRPr="000F4B62">
              <w:rPr>
                <w:rFonts w:ascii="Century Gothic" w:hAnsi="Century Gothic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822" w:rsidRPr="000F4B62" w:rsidRDefault="00691822" w:rsidP="00315DE5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  <w:tr w:rsidR="00691822" w:rsidRPr="000F4B62" w:rsidTr="00315DE5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691822" w:rsidRPr="000F4B62" w:rsidRDefault="00691822" w:rsidP="00315DE5">
            <w:pPr>
              <w:autoSpaceDE w:val="0"/>
              <w:rPr>
                <w:rFonts w:ascii="Century Gothic" w:hAnsi="Century Gothic"/>
              </w:rPr>
            </w:pPr>
            <w:r w:rsidRPr="000F4B62">
              <w:rPr>
                <w:rFonts w:ascii="Century Gothic" w:hAnsi="Century Gothic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822" w:rsidRPr="000F4B62" w:rsidRDefault="00691822" w:rsidP="00315DE5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  <w:tr w:rsidR="00691822" w:rsidRPr="000F4B62" w:rsidTr="00315DE5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691822" w:rsidRPr="000F4B62" w:rsidRDefault="00691822" w:rsidP="00315DE5">
            <w:pPr>
              <w:autoSpaceDE w:val="0"/>
              <w:rPr>
                <w:rFonts w:ascii="Century Gothic" w:hAnsi="Century Gothic"/>
              </w:rPr>
            </w:pPr>
            <w:r w:rsidRPr="000F4B62">
              <w:rPr>
                <w:rFonts w:ascii="Century Gothic" w:hAnsi="Century Gothic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822" w:rsidRPr="000F4B62" w:rsidRDefault="00691822" w:rsidP="00315DE5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</w:tbl>
    <w:p w:rsidR="00691822" w:rsidRPr="00A87168" w:rsidRDefault="00691822" w:rsidP="00691822">
      <w:pPr>
        <w:jc w:val="center"/>
        <w:rPr>
          <w:rFonts w:ascii="Century Gothic" w:hAnsi="Century Gothic" w:cs="Calibri"/>
          <w:b/>
          <w:sz w:val="12"/>
        </w:rPr>
      </w:pPr>
    </w:p>
    <w:p w:rsidR="00691822" w:rsidRPr="000F4B62" w:rsidRDefault="00691822" w:rsidP="00691822">
      <w:pPr>
        <w:jc w:val="center"/>
        <w:rPr>
          <w:rFonts w:ascii="Century Gothic" w:hAnsi="Century Gothic"/>
          <w:bCs/>
        </w:rPr>
      </w:pPr>
      <w:r w:rsidRPr="000F4B62">
        <w:rPr>
          <w:rFonts w:ascii="Century Gothic" w:hAnsi="Century Gothic"/>
          <w:b/>
          <w:bCs/>
        </w:rPr>
        <w:t>DICHIARA DI OFFRIRE:</w:t>
      </w:r>
    </w:p>
    <w:p w:rsidR="00691822" w:rsidRPr="000F4B62" w:rsidRDefault="00691822" w:rsidP="00691822">
      <w:pPr>
        <w:jc w:val="center"/>
        <w:rPr>
          <w:rFonts w:ascii="Century Gothic" w:hAnsi="Century Gothic"/>
          <w:bCs/>
        </w:rPr>
      </w:pPr>
    </w:p>
    <w:p w:rsidR="00691822" w:rsidRPr="000F4B62" w:rsidRDefault="00691822" w:rsidP="00691822">
      <w:pPr>
        <w:pStyle w:val="AElencotratto"/>
        <w:jc w:val="center"/>
        <w:rPr>
          <w:rFonts w:ascii="Century Gothic" w:hAnsi="Century Gothic" w:cs="Mangal"/>
          <w:bCs/>
        </w:rPr>
      </w:pPr>
      <w:r w:rsidRPr="000F4B62">
        <w:rPr>
          <w:rFonts w:ascii="Century Gothic" w:hAnsi="Century Gothic" w:cs="Mangal"/>
          <w:bCs/>
        </w:rPr>
        <w:t>l’Offerta tecnica contiene, a pena di esclusione, i seguenti documenti:</w:t>
      </w:r>
    </w:p>
    <w:p w:rsidR="00691822" w:rsidRPr="000F4B62" w:rsidRDefault="00691822" w:rsidP="00691822">
      <w:pPr>
        <w:pStyle w:val="AElencotratto"/>
        <w:jc w:val="center"/>
        <w:rPr>
          <w:rFonts w:ascii="Century Gothic" w:hAnsi="Century Gothic" w:cs="Mangal"/>
          <w:bCs/>
        </w:rPr>
      </w:pPr>
    </w:p>
    <w:p w:rsidR="00691822" w:rsidRPr="000F4B62" w:rsidRDefault="00691822" w:rsidP="00691822">
      <w:pPr>
        <w:pStyle w:val="AElencotratto"/>
        <w:rPr>
          <w:rFonts w:ascii="Century Gothic" w:hAnsi="Century Gothic" w:cs="Mangal"/>
          <w:bCs/>
        </w:rPr>
      </w:pPr>
      <w:r w:rsidRPr="000F4B62">
        <w:rPr>
          <w:rFonts w:ascii="Century Gothic" w:hAnsi="Century Gothic" w:cs="Mangal"/>
          <w:bCs/>
        </w:rPr>
        <w:t>a) Relazione tecnica descrittiva della fornitura offerta che illustra la proposta tecnica che il concor</w:t>
      </w:r>
      <w:r w:rsidR="00A87168">
        <w:rPr>
          <w:rFonts w:ascii="Century Gothic" w:hAnsi="Century Gothic" w:cs="Mangal"/>
          <w:bCs/>
        </w:rPr>
        <w:t xml:space="preserve">rente formula con riferimento </w:t>
      </w:r>
      <w:r w:rsidRPr="000F4B62">
        <w:rPr>
          <w:rFonts w:ascii="Century Gothic" w:hAnsi="Century Gothic" w:cs="Mangal"/>
          <w:bCs/>
        </w:rPr>
        <w:t xml:space="preserve">ai criteri e sub-criteri di valutazione indicati nella tabella di cui al punto 18.1 </w:t>
      </w:r>
      <w:r w:rsidR="00A87168">
        <w:rPr>
          <w:rFonts w:ascii="Century Gothic" w:hAnsi="Century Gothic" w:cs="Mangal"/>
          <w:bCs/>
        </w:rPr>
        <w:t>del Disciplinare di Gara</w:t>
      </w:r>
      <w:r w:rsidRPr="000F4B62">
        <w:rPr>
          <w:rFonts w:ascii="Century Gothic" w:hAnsi="Century Gothic" w:cs="Mangal"/>
          <w:bCs/>
        </w:rPr>
        <w:t>.</w:t>
      </w:r>
    </w:p>
    <w:p w:rsidR="00691822" w:rsidRPr="000F4B62" w:rsidRDefault="00691822" w:rsidP="00691822">
      <w:pPr>
        <w:pStyle w:val="AElencotratto"/>
        <w:rPr>
          <w:rFonts w:ascii="Century Gothic" w:hAnsi="Century Gothic" w:cs="Mangal"/>
          <w:bCs/>
        </w:rPr>
      </w:pPr>
    </w:p>
    <w:p w:rsidR="00691822" w:rsidRPr="00691822" w:rsidRDefault="00691822" w:rsidP="00691822">
      <w:pPr>
        <w:pStyle w:val="AElencotratto"/>
        <w:rPr>
          <w:rFonts w:ascii="Century Gothic" w:hAnsi="Century Gothic" w:cs="Mangal"/>
          <w:bCs/>
        </w:rPr>
      </w:pPr>
      <w:r w:rsidRPr="000F4B62">
        <w:rPr>
          <w:rFonts w:ascii="Century Gothic" w:hAnsi="Century Gothic" w:cs="Mangal"/>
          <w:bCs/>
        </w:rPr>
        <w:t xml:space="preserve">b) Eventuale documentazione supplementare da cui si evincano in maniera univoca le caratteristiche tecniche della proposta, che consenta sia la verifica della rispondenza alle caratteristiche tecniche minime obbligatorie di cui </w:t>
      </w:r>
      <w:r w:rsidR="00A87168">
        <w:rPr>
          <w:rFonts w:ascii="Century Gothic" w:hAnsi="Century Gothic" w:cs="Mangal"/>
          <w:bCs/>
        </w:rPr>
        <w:t>all’articolo 2 del Capitolato tecnico di Gara</w:t>
      </w:r>
      <w:r w:rsidRPr="000F4B62">
        <w:rPr>
          <w:rFonts w:ascii="Century Gothic" w:hAnsi="Century Gothic" w:cs="Mangal"/>
          <w:bCs/>
        </w:rPr>
        <w:t xml:space="preserve"> sia la valutazione dei criteri di natura qualitativa di cui al punto 18.1 </w:t>
      </w:r>
      <w:r w:rsidR="00A87168">
        <w:rPr>
          <w:rFonts w:ascii="Century Gothic" w:hAnsi="Century Gothic" w:cs="Mangal"/>
          <w:bCs/>
        </w:rPr>
        <w:t>del Disciplinare di gara</w:t>
      </w:r>
      <w:r w:rsidRPr="000F4B62">
        <w:rPr>
          <w:rFonts w:ascii="Century Gothic" w:hAnsi="Century Gothic" w:cs="Mangal"/>
          <w:bCs/>
        </w:rPr>
        <w:t>.</w:t>
      </w:r>
      <w:bookmarkStart w:id="22" w:name="_GoBack"/>
      <w:bookmarkEnd w:id="22"/>
    </w:p>
    <w:sectPr w:rsidR="00691822" w:rsidRPr="00691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2"/>
    <w:rsid w:val="00603AFE"/>
    <w:rsid w:val="00691822"/>
    <w:rsid w:val="00A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050D"/>
  <w15:chartTrackingRefBased/>
  <w15:docId w15:val="{AA30DCBD-2353-4A68-9C0A-1F11E80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822"/>
    <w:pPr>
      <w:spacing w:after="200" w:line="276" w:lineRule="auto"/>
      <w:ind w:left="720"/>
      <w:contextualSpacing/>
    </w:pPr>
  </w:style>
  <w:style w:type="paragraph" w:customStyle="1" w:styleId="AElencotratto">
    <w:name w:val="A_Elenco tratto"/>
    <w:basedOn w:val="Normale"/>
    <w:rsid w:val="00691822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39"/>
    <w:rsid w:val="0069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2020-06-10T11:38:00Z</dcterms:created>
  <dcterms:modified xsi:type="dcterms:W3CDTF">2020-06-10T18:08:00Z</dcterms:modified>
</cp:coreProperties>
</file>