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1322" w14:textId="77777777" w:rsidR="00F02A9B" w:rsidRDefault="00F02A9B" w:rsidP="005A6F78">
      <w:pPr>
        <w:jc w:val="center"/>
        <w:rPr>
          <w:bCs/>
        </w:rPr>
      </w:pPr>
    </w:p>
    <w:p w14:paraId="327AD433" w14:textId="680F74DC" w:rsidR="005A6F78" w:rsidRPr="005A6F78" w:rsidRDefault="005A6F78" w:rsidP="005A6F78">
      <w:pPr>
        <w:jc w:val="center"/>
        <w:rPr>
          <w:bCs/>
        </w:rPr>
      </w:pPr>
      <w:r w:rsidRPr="005A6F78">
        <w:rPr>
          <w:bCs/>
        </w:rPr>
        <w:t>- CONTRATTO DI APPALTO -</w:t>
      </w:r>
    </w:p>
    <w:p w14:paraId="2D2B884A" w14:textId="77777777" w:rsidR="009942C3" w:rsidRPr="009942C3" w:rsidRDefault="009942C3" w:rsidP="009942C3">
      <w:pPr>
        <w:spacing w:after="32"/>
        <w:ind w:left="10" w:right="-15"/>
        <w:rPr>
          <w:bCs/>
        </w:rPr>
      </w:pPr>
      <w:r w:rsidRPr="009942C3">
        <w:rPr>
          <w:bCs/>
        </w:rPr>
        <w:t>“REALIZZAZIONE DI UNA CAMPAGNA DI MARKETING STRATEGICO DEL REGISTRO .IT”</w:t>
      </w:r>
    </w:p>
    <w:p w14:paraId="7A18379A" w14:textId="77777777" w:rsidR="009942C3" w:rsidRPr="009942C3" w:rsidRDefault="009942C3" w:rsidP="009942C3">
      <w:pPr>
        <w:spacing w:after="32"/>
        <w:ind w:left="10" w:right="-15"/>
        <w:jc w:val="center"/>
        <w:rPr>
          <w:bCs/>
        </w:rPr>
      </w:pPr>
      <w:r w:rsidRPr="009942C3">
        <w:rPr>
          <w:bCs/>
        </w:rPr>
        <w:t>CIG:</w:t>
      </w:r>
      <w:r w:rsidR="00870650">
        <w:rPr>
          <w:bCs/>
        </w:rPr>
        <w:t>81301750A 8</w:t>
      </w:r>
      <w:r w:rsidRPr="009942C3">
        <w:rPr>
          <w:bCs/>
        </w:rPr>
        <w:t xml:space="preserve"> CUP 53D13000720007</w:t>
      </w:r>
    </w:p>
    <w:p w14:paraId="0E19FC0B" w14:textId="62BB4BA6" w:rsidR="009942C3" w:rsidRPr="009942C3" w:rsidRDefault="009942C3" w:rsidP="009942C3">
      <w:pPr>
        <w:jc w:val="center"/>
        <w:rPr>
          <w:bCs/>
        </w:rPr>
      </w:pPr>
      <w:r w:rsidRPr="009942C3">
        <w:rPr>
          <w:bCs/>
        </w:rPr>
        <w:t>CUI</w:t>
      </w:r>
      <w:r w:rsidR="007817E3">
        <w:rPr>
          <w:bCs/>
        </w:rPr>
        <w:t xml:space="preserve"> </w:t>
      </w:r>
      <w:r w:rsidR="00870650">
        <w:rPr>
          <w:bCs/>
        </w:rPr>
        <w:t>80054330586201900162</w:t>
      </w:r>
    </w:p>
    <w:p w14:paraId="15E6F775" w14:textId="77777777" w:rsidR="005A6F78" w:rsidRPr="005A6F78" w:rsidRDefault="005A6F78" w:rsidP="005A6F78">
      <w:pPr>
        <w:jc w:val="center"/>
      </w:pPr>
      <w:r w:rsidRPr="005A6F78">
        <w:t>TRA</w:t>
      </w:r>
    </w:p>
    <w:p w14:paraId="58B00597" w14:textId="77777777" w:rsidR="005A6F78" w:rsidRPr="005A6F78" w:rsidRDefault="009942C3" w:rsidP="005A6F78">
      <w:r>
        <w:t xml:space="preserve">L’Istituto di Informatica e Telematica </w:t>
      </w:r>
      <w:r w:rsidR="005A6F78">
        <w:t xml:space="preserve"> </w:t>
      </w:r>
      <w:r w:rsidR="005A6F78" w:rsidRPr="005A6F78">
        <w:t>del Consiglio Nazionale delle Ricerche (nel prosieguo, “Ente” e/o CNR-</w:t>
      </w:r>
      <w:r w:rsidR="00870650">
        <w:t>IIT</w:t>
      </w:r>
      <w:r w:rsidR="005A6F78" w:rsidRPr="005A6F78">
        <w:t xml:space="preserve">), con sede in </w:t>
      </w:r>
      <w:r w:rsidR="00870650">
        <w:t>Pisa</w:t>
      </w:r>
      <w:r w:rsidR="005A6F78" w:rsidRPr="005A6F78">
        <w:t xml:space="preserve">, </w:t>
      </w:r>
      <w:r w:rsidR="00870650">
        <w:t>Via Giuseppe Moruzzi,1</w:t>
      </w:r>
      <w:r w:rsidR="005A6F78" w:rsidRPr="005A6F78">
        <w:t xml:space="preserve">– </w:t>
      </w:r>
      <w:r w:rsidR="00870650">
        <w:t>56124</w:t>
      </w:r>
      <w:r w:rsidR="005A6F78" w:rsidRPr="005A6F78">
        <w:t xml:space="preserve"> </w:t>
      </w:r>
      <w:r w:rsidR="00870650">
        <w:t>Pisa</w:t>
      </w:r>
      <w:r w:rsidR="005A6F78" w:rsidRPr="005A6F78">
        <w:t xml:space="preserve">, codice fiscale 80054330586 e partita IVA 02118311006, nella persona del Direttore </w:t>
      </w:r>
      <w:r>
        <w:t>Dott. Marco Conti,</w:t>
      </w:r>
      <w:r w:rsidR="005A6F78" w:rsidRPr="005A6F78">
        <w:t xml:space="preserve"> domiciliato per la carica presso la sede dell’Ente, munito dei necessari poteri</w:t>
      </w:r>
    </w:p>
    <w:p w14:paraId="73D353A2" w14:textId="77777777" w:rsidR="005A6F78" w:rsidRPr="005A6F78" w:rsidRDefault="005A6F78" w:rsidP="005A6F78">
      <w:pPr>
        <w:jc w:val="center"/>
      </w:pPr>
      <w:r w:rsidRPr="005A6F78">
        <w:t>E</w:t>
      </w:r>
    </w:p>
    <w:p w14:paraId="0D3C6FA1" w14:textId="77777777" w:rsidR="005A6F78" w:rsidRPr="005A6F78" w:rsidRDefault="005A6F78" w:rsidP="005A6F78">
      <w:r w:rsidRPr="005A6F78">
        <w:t>L’</w:t>
      </w:r>
      <w:r>
        <w:t>operatore economico</w:t>
      </w:r>
      <w:r w:rsidRPr="005A6F78">
        <w:t xml:space="preserve"> </w:t>
      </w:r>
      <w:r w:rsidRPr="00FF5722">
        <w:t>“(completare)”</w:t>
      </w:r>
      <w:r w:rsidRPr="005A6F78">
        <w:t xml:space="preserve"> (in seguito per brevità anche “</w:t>
      </w:r>
      <w:r>
        <w:t>contraente</w:t>
      </w:r>
      <w:r w:rsidRPr="005A6F78">
        <w:t xml:space="preserve">”), con sede legale in </w:t>
      </w:r>
      <w:r w:rsidRPr="00FF5722">
        <w:t>(completare indirizzo),</w:t>
      </w:r>
      <w:r w:rsidRPr="005A6F78">
        <w:t xml:space="preserve"> codice </w:t>
      </w:r>
      <w:r w:rsidRPr="00FF5722">
        <w:t>fiscale XXXXXXXXXXX</w:t>
      </w:r>
      <w:r>
        <w:t xml:space="preserve"> </w:t>
      </w:r>
      <w:r w:rsidRPr="005A6F78">
        <w:t xml:space="preserve">e partita IVA </w:t>
      </w:r>
      <w:r w:rsidRPr="00FF5722">
        <w:t>XXXXXXXXXXX</w:t>
      </w:r>
      <w:r w:rsidRPr="005A6F78">
        <w:t xml:space="preserve">, indirizzo </w:t>
      </w:r>
      <w:r w:rsidRPr="00FF5722">
        <w:t>PEC (completare),</w:t>
      </w:r>
      <w:r w:rsidRPr="005A6F78">
        <w:t xml:space="preserve"> nella persona del Legale rappresentante </w:t>
      </w:r>
      <w:r w:rsidRPr="00FF5722">
        <w:t>(completare),</w:t>
      </w:r>
      <w:r w:rsidRPr="005A6F78">
        <w:t xml:space="preserve"> codice fiscale </w:t>
      </w:r>
      <w:r w:rsidRPr="00FF5722">
        <w:t>(completare),</w:t>
      </w:r>
      <w:r w:rsidRPr="005A6F78">
        <w:t xml:space="preserve"> domiciliato per la carica presso la sede legale sopra indicata, munito dei poteri giusto Certificato Infocamere-Registro Imprese.</w:t>
      </w:r>
    </w:p>
    <w:p w14:paraId="62933E0A" w14:textId="77777777" w:rsidR="006662E8" w:rsidRPr="006662E8" w:rsidRDefault="005A6F78" w:rsidP="006662E8">
      <w:pPr>
        <w:jc w:val="center"/>
        <w:rPr>
          <w:bCs/>
        </w:rPr>
      </w:pPr>
      <w:r w:rsidRPr="005A6F78">
        <w:rPr>
          <w:bCs/>
        </w:rPr>
        <w:t>PREMESSO CHE:</w:t>
      </w:r>
    </w:p>
    <w:p w14:paraId="45BFFB92" w14:textId="4A46DFFD" w:rsidR="0000769A" w:rsidRPr="0000769A" w:rsidRDefault="0000769A" w:rsidP="006662E8">
      <w:pPr>
        <w:numPr>
          <w:ilvl w:val="0"/>
          <w:numId w:val="1"/>
        </w:numPr>
      </w:pPr>
      <w:r>
        <w:lastRenderedPageBreak/>
        <w:t xml:space="preserve">Con provvedimento Prot. </w:t>
      </w:r>
      <w:r w:rsidR="009942C3">
        <w:t>______</w:t>
      </w:r>
      <w:r>
        <w:t xml:space="preserve"> n° XXXXXXX/aaaa l’Ente, a seguito di procedura di gara aperta sopra soglia, ha aggiudicato al Contraente la </w:t>
      </w:r>
      <w:r w:rsidRPr="005A6F78">
        <w:t xml:space="preserve">fornitura di </w:t>
      </w:r>
      <w:r w:rsidR="00D82795" w:rsidRPr="009942C3">
        <w:rPr>
          <w:bCs/>
        </w:rPr>
        <w:t>REALIZZAZIONE DI UNA CAMPAGNA DI MARKETING STRATEGICO DEL REGISTRO .IT</w:t>
      </w:r>
      <w:r w:rsidR="00D82795">
        <w:rPr>
          <w:bCs/>
        </w:rPr>
        <w:t>.</w:t>
      </w:r>
    </w:p>
    <w:p w14:paraId="7122E621" w14:textId="77777777" w:rsidR="0000769A" w:rsidRDefault="0000769A" w:rsidP="005A6F78">
      <w:pPr>
        <w:numPr>
          <w:ilvl w:val="0"/>
          <w:numId w:val="1"/>
        </w:numPr>
      </w:pPr>
      <w:r>
        <w:t>E’ decorso il termine dilatorio di cui all’art. 32, c. 9, del D.Lgs. 50/2016 e s.m.i.</w:t>
      </w:r>
      <w:r w:rsidR="00DF143D">
        <w:t xml:space="preserve"> (nel seguito, per brevità, “Codice”)</w:t>
      </w:r>
      <w:r>
        <w:t>;</w:t>
      </w:r>
    </w:p>
    <w:p w14:paraId="62E374E0" w14:textId="77777777" w:rsidR="0000769A" w:rsidRDefault="0000769A" w:rsidP="0000769A">
      <w:pPr>
        <w:jc w:val="center"/>
      </w:pPr>
      <w:r>
        <w:t>TUTTO CIO’ PREMESSO</w:t>
      </w:r>
    </w:p>
    <w:p w14:paraId="4B079D00" w14:textId="77777777" w:rsidR="005A6F78" w:rsidRDefault="0000769A" w:rsidP="005A6F78">
      <w:r>
        <w:t>Le parti come sopra denominato convengono e stipulano quanto segue:</w:t>
      </w:r>
    </w:p>
    <w:p w14:paraId="7E1EEADA" w14:textId="77777777" w:rsidR="0000769A" w:rsidRDefault="0000769A" w:rsidP="0000769A">
      <w:pPr>
        <w:jc w:val="center"/>
      </w:pPr>
      <w:r>
        <w:t xml:space="preserve">ART. 1 </w:t>
      </w:r>
      <w:r w:rsidR="006662E8">
        <w:t>–</w:t>
      </w:r>
      <w:r>
        <w:t xml:space="preserve"> PREMESSE</w:t>
      </w:r>
      <w:r w:rsidR="006662E8">
        <w:t xml:space="preserve"> ED ALLEGATI</w:t>
      </w:r>
    </w:p>
    <w:p w14:paraId="0324B5F2" w14:textId="77777777" w:rsidR="006662E8" w:rsidRDefault="006662E8" w:rsidP="006662E8">
      <w:pPr>
        <w:pStyle w:val="Paragrafoelenco"/>
        <w:numPr>
          <w:ilvl w:val="0"/>
          <w:numId w:val="2"/>
        </w:numPr>
        <w:ind w:left="0" w:firstLine="0"/>
      </w:pPr>
      <w:r w:rsidRPr="006662E8">
        <w:t>Le premesse, gli atti e i documenti ivi richiamati, ancorché non materialmente allegati, costituiscono parte integrante e sostanziale del presente contratto. Costituiscono altresì parte integrante e sostanziale del contratto, ancorché non materialment</w:t>
      </w:r>
      <w:r>
        <w:t>e allegati, l’Offerta economica e</w:t>
      </w:r>
      <w:r w:rsidRPr="006662E8">
        <w:t xml:space="preserve"> l’Offerta tecnica </w:t>
      </w:r>
      <w:r>
        <w:t xml:space="preserve">del Contraente </w:t>
      </w:r>
      <w:r w:rsidRPr="006662E8">
        <w:t>e</w:t>
      </w:r>
      <w:r>
        <w:t>d</w:t>
      </w:r>
      <w:r w:rsidRPr="006662E8">
        <w:t xml:space="preserve"> il Capitolato tecnico.</w:t>
      </w:r>
    </w:p>
    <w:p w14:paraId="3264A50F" w14:textId="77777777" w:rsidR="005A6F78" w:rsidRDefault="0000769A" w:rsidP="0000769A">
      <w:pPr>
        <w:jc w:val="center"/>
      </w:pPr>
      <w:r>
        <w:t>ART. 2 – OGGETTO</w:t>
      </w:r>
    </w:p>
    <w:p w14:paraId="5A1D075E" w14:textId="2570AAB1" w:rsidR="009942C3" w:rsidRPr="009942C3" w:rsidRDefault="0000769A" w:rsidP="009942C3">
      <w:pPr>
        <w:spacing w:after="32"/>
        <w:ind w:left="10" w:right="-15"/>
      </w:pPr>
      <w:r w:rsidRPr="0000769A">
        <w:t xml:space="preserve">L’Ente affida – alle condizioni di cui al presente contratto, al </w:t>
      </w:r>
      <w:r w:rsidR="00393CA3">
        <w:t>Capitolato tecnico</w:t>
      </w:r>
      <w:r w:rsidRPr="0000769A">
        <w:t xml:space="preserve"> nonché all’offerta presentata in sede di gara ed agli atti a questi allegati o da questi richiamati – </w:t>
      </w:r>
      <w:r w:rsidR="00393CA3">
        <w:t>al Contraente</w:t>
      </w:r>
      <w:r w:rsidRPr="0000769A">
        <w:t xml:space="preserve">, che </w:t>
      </w:r>
      <w:r w:rsidRPr="0000769A">
        <w:lastRenderedPageBreak/>
        <w:t xml:space="preserve">accetta, senza riserva alcuna, la </w:t>
      </w:r>
      <w:r w:rsidRPr="001207A2">
        <w:t xml:space="preserve">fornitura </w:t>
      </w:r>
      <w:r w:rsidR="009942C3" w:rsidRPr="001207A2">
        <w:t>del</w:t>
      </w:r>
      <w:r w:rsidR="009942C3">
        <w:t xml:space="preserve"> servizio </w:t>
      </w:r>
      <w:r w:rsidR="009942C3" w:rsidRPr="009942C3">
        <w:t>“REALIZZAZIONE DI UNA CAMPAGNA DI MARKETING STRATEGICO DEL REGISTRO .IT”CIG:</w:t>
      </w:r>
      <w:r w:rsidR="008673E9" w:rsidRPr="008673E9">
        <w:rPr>
          <w:bCs/>
        </w:rPr>
        <w:t xml:space="preserve"> </w:t>
      </w:r>
      <w:r w:rsidR="008673E9">
        <w:rPr>
          <w:bCs/>
        </w:rPr>
        <w:t>81301750A8</w:t>
      </w:r>
      <w:r w:rsidR="008673E9" w:rsidRPr="009942C3">
        <w:rPr>
          <w:bCs/>
        </w:rPr>
        <w:t xml:space="preserve"> </w:t>
      </w:r>
      <w:r w:rsidR="009942C3" w:rsidRPr="009942C3">
        <w:t xml:space="preserve"> CUP 53D13000720007</w:t>
      </w:r>
      <w:r w:rsidR="009942C3">
        <w:t xml:space="preserve"> </w:t>
      </w:r>
      <w:r w:rsidR="009942C3" w:rsidRPr="009942C3">
        <w:t>CUI</w:t>
      </w:r>
      <w:r w:rsidR="008673E9">
        <w:t>80054330586201900162</w:t>
      </w:r>
    </w:p>
    <w:p w14:paraId="26B0869A" w14:textId="77777777" w:rsidR="005A6F78" w:rsidRDefault="005A6F78" w:rsidP="009942C3">
      <w:pPr>
        <w:pStyle w:val="Paragrafoelenco"/>
        <w:ind w:left="0"/>
      </w:pPr>
    </w:p>
    <w:p w14:paraId="5D289989" w14:textId="77777777" w:rsidR="00393CA3" w:rsidRDefault="00393CA3" w:rsidP="00393CA3">
      <w:pPr>
        <w:jc w:val="center"/>
      </w:pPr>
      <w:r>
        <w:t>ART. 3 – CORRISPETTIVO</w:t>
      </w:r>
    </w:p>
    <w:p w14:paraId="79970391" w14:textId="77777777" w:rsidR="00393CA3" w:rsidRDefault="00393CA3" w:rsidP="00F06910">
      <w:pPr>
        <w:pStyle w:val="Paragrafoelenco"/>
        <w:numPr>
          <w:ilvl w:val="0"/>
          <w:numId w:val="6"/>
        </w:numPr>
        <w:ind w:left="142" w:hanging="64"/>
      </w:pPr>
      <w:r>
        <w:t xml:space="preserve">L’importo del presente contratto è pari a € </w:t>
      </w:r>
      <w:r w:rsidRPr="00FF5722">
        <w:t>XXX.XXX,XX (euro …)</w:t>
      </w:r>
      <w:r>
        <w:t xml:space="preserve"> oltre I.V.A. ai sensi di legge.</w:t>
      </w:r>
    </w:p>
    <w:p w14:paraId="3170D9F9" w14:textId="77777777" w:rsidR="00393CA3" w:rsidRDefault="00393CA3" w:rsidP="00393CA3">
      <w:r>
        <w:t xml:space="preserve">2) Il prezzo offerto tiene conto di tutti gli obblighi ed oneri posti a carico </w:t>
      </w:r>
      <w:r w:rsidR="004401D1">
        <w:t>del Contraente di cui al presente contratto d’appalto.</w:t>
      </w:r>
    </w:p>
    <w:p w14:paraId="5166E884" w14:textId="77777777" w:rsidR="00393CA3" w:rsidRDefault="00393CA3" w:rsidP="00393CA3">
      <w:r>
        <w:t xml:space="preserve">3) L’importo deve rimanere fisso ed invariabile per tutta la durata del contratto e </w:t>
      </w:r>
      <w:r w:rsidR="004401D1">
        <w:t>il Contraente</w:t>
      </w:r>
      <w:r>
        <w:t xml:space="preserve"> non ha in nessun caso diritto di pretendere prezzi suppletivi o indennizzi di qualunque natura essi siano. Non trova applicazione l’art. 1664, primo comma, del codice civile.</w:t>
      </w:r>
    </w:p>
    <w:p w14:paraId="73F2FF98" w14:textId="77777777" w:rsidR="005A6F78" w:rsidRDefault="00393CA3" w:rsidP="00393CA3">
      <w:r w:rsidRPr="009942C3">
        <w:t xml:space="preserve">4) </w:t>
      </w:r>
      <w:r w:rsidR="004401D1" w:rsidRPr="009942C3">
        <w:t xml:space="preserve">Non essendovi, ai sensi dell’art. 26 del D. Lgs. 9 aprile 2008 n. 81, l’obbligo di procedere alla predisposizione del DUVRI, </w:t>
      </w:r>
      <w:r w:rsidRPr="009942C3">
        <w:t xml:space="preserve">gli oneri per la sicurezza </w:t>
      </w:r>
      <w:r w:rsidR="004401D1" w:rsidRPr="009942C3">
        <w:t>non sussistono.</w:t>
      </w:r>
    </w:p>
    <w:p w14:paraId="4C445CC9" w14:textId="77777777" w:rsidR="009942C3" w:rsidRDefault="00F06910" w:rsidP="009942C3">
      <w:pPr>
        <w:jc w:val="center"/>
      </w:pPr>
      <w:r>
        <w:t xml:space="preserve">ART. </w:t>
      </w:r>
      <w:r w:rsidR="009942C3">
        <w:t>4</w:t>
      </w:r>
      <w:r>
        <w:t xml:space="preserve"> – TERMINI DI ESECUZIONE</w:t>
      </w:r>
    </w:p>
    <w:p w14:paraId="75A85A84" w14:textId="77777777" w:rsidR="003E1986" w:rsidRDefault="00F06910" w:rsidP="00FF5722">
      <w:r>
        <w:t xml:space="preserve">La fornitura </w:t>
      </w:r>
      <w:r w:rsidR="009942C3">
        <w:t xml:space="preserve">del servizio dovrà rispettare le tempistiche previste nel capitolato tecnico e nell’offerta tecnica dell’Operatore Economico. </w:t>
      </w:r>
    </w:p>
    <w:p w14:paraId="56A56F71" w14:textId="77777777" w:rsidR="006662E8" w:rsidRDefault="00734892" w:rsidP="00734892">
      <w:pPr>
        <w:jc w:val="center"/>
      </w:pPr>
      <w:r>
        <w:lastRenderedPageBreak/>
        <w:t xml:space="preserve">Art. </w:t>
      </w:r>
      <w:r w:rsidR="009942C3">
        <w:t>5</w:t>
      </w:r>
      <w:r>
        <w:t xml:space="preserve"> - </w:t>
      </w:r>
      <w:r w:rsidR="006662E8">
        <w:t>ONERI ED OBBLIGHI</w:t>
      </w:r>
      <w:r w:rsidR="00FB7E44">
        <w:t xml:space="preserve"> DEL CONTRAENTE</w:t>
      </w:r>
    </w:p>
    <w:p w14:paraId="23B114B3" w14:textId="77777777" w:rsidR="00734892" w:rsidRDefault="00734892" w:rsidP="00734892">
      <w:r>
        <w:t>L’Operatore economico:</w:t>
      </w:r>
    </w:p>
    <w:p w14:paraId="5B73D7EA" w14:textId="77777777" w:rsidR="00734892" w:rsidRDefault="00734892" w:rsidP="00734892">
      <w:pPr>
        <w:pStyle w:val="Paragrafoelenco"/>
        <w:numPr>
          <w:ilvl w:val="0"/>
          <w:numId w:val="8"/>
        </w:numPr>
        <w:ind w:left="0" w:hanging="11"/>
      </w:pPr>
      <w:r>
        <w:t xml:space="preserve">Si impegna ad eseguire le prestazioni oggetto del presente contratto, senza alcun onere aggiuntivo, salvaguardando le esigenze dell’Ente e di terzi autorizzati. </w:t>
      </w:r>
    </w:p>
    <w:p w14:paraId="062F1164" w14:textId="77777777" w:rsidR="00734892" w:rsidRDefault="00734892" w:rsidP="00734892">
      <w:pPr>
        <w:pStyle w:val="Paragrafoelenco"/>
        <w:numPr>
          <w:ilvl w:val="0"/>
          <w:numId w:val="8"/>
        </w:numPr>
        <w:ind w:left="0" w:hanging="11"/>
      </w:pPr>
      <w:r>
        <w:t xml:space="preserve">Rinuncia a qualsiasi pretesa o richiesta di compenso nel caso in cui lo svolgimento delle prestazioni contrattuali dovesse essere ostacolato o reso più oneroso dalle attività svolte dall’Ente e/o da terzi. </w:t>
      </w:r>
    </w:p>
    <w:p w14:paraId="56BAD396" w14:textId="77777777" w:rsidR="00734892" w:rsidRDefault="00734892" w:rsidP="00734892">
      <w:pPr>
        <w:pStyle w:val="Paragrafoelenco"/>
        <w:numPr>
          <w:ilvl w:val="0"/>
          <w:numId w:val="8"/>
        </w:numPr>
        <w:ind w:left="0" w:hanging="11"/>
      </w:pPr>
      <w:r>
        <w:t>E’ direttamente responsabile dell’inosservanza delle clausole contrattuali anche se questa dovesse derivare dall’attività del personale dipendente di altre imprese a diverso titolo coinvolto.</w:t>
      </w:r>
    </w:p>
    <w:p w14:paraId="58540C6A" w14:textId="77777777" w:rsidR="00734892" w:rsidRDefault="00734892" w:rsidP="00734892">
      <w:pPr>
        <w:pStyle w:val="Paragrafoelenco"/>
        <w:numPr>
          <w:ilvl w:val="0"/>
          <w:numId w:val="8"/>
        </w:numPr>
        <w:ind w:left="0" w:hanging="11"/>
      </w:pPr>
      <w:r>
        <w:t>Deve avvalersi di personale qualificato in regola con gli obblighi previsti dai contratti collettivi di lavoro e da tutte le normative vigenti, in particolare in materia previdenziale, fiscale, di igiene ed in materia di sicurezza sul lavoro.</w:t>
      </w:r>
    </w:p>
    <w:p w14:paraId="2B6D2011" w14:textId="77777777" w:rsidR="00734892" w:rsidRDefault="00734892" w:rsidP="00734892">
      <w:pPr>
        <w:pStyle w:val="Paragrafoelenco"/>
        <w:numPr>
          <w:ilvl w:val="0"/>
          <w:numId w:val="8"/>
        </w:numPr>
        <w:ind w:left="0" w:hanging="11"/>
      </w:pPr>
      <w:r>
        <w:t xml:space="preserve">Si fa carico, intendendosi remunerati con il corrispettivo contrattuale, tutti gli oneri e i rischi relativi alle attività e agli adempimenti occorrenti all’integrale espletamento dell’oggetto </w:t>
      </w:r>
      <w:r>
        <w:lastRenderedPageBreak/>
        <w:t>contrattuale, ivi compresi, a mero titolo esemplificativo e non esaustivo, gli oneri relativi alle spese di viaggio e di missione per il personale addetto alla esecuzione della prestazione, nonché i connessi oneri assicurativi.</w:t>
      </w:r>
    </w:p>
    <w:p w14:paraId="1473F2B0" w14:textId="77777777" w:rsidR="00734892" w:rsidRDefault="00734892" w:rsidP="00734892">
      <w:pPr>
        <w:pStyle w:val="Paragrafoelenco"/>
        <w:numPr>
          <w:ilvl w:val="0"/>
          <w:numId w:val="8"/>
        </w:numPr>
        <w:ind w:left="0" w:hanging="11"/>
      </w:pPr>
      <w:r>
        <w:t>Si obbliga:</w:t>
      </w:r>
    </w:p>
    <w:p w14:paraId="3F31FA7E" w14:textId="77777777" w:rsidR="00734892" w:rsidRDefault="00734892" w:rsidP="00734892">
      <w:pPr>
        <w:pStyle w:val="Paragrafoelenco"/>
        <w:ind w:left="284"/>
      </w:pPr>
      <w:r>
        <w:t>a)</w:t>
      </w:r>
      <w:r>
        <w:tab/>
        <w:t>Ad eseguire le prestazioni oggetto del presente contratto a perfetta regola d’arte e nel rispetto di tutte le norme e le prescrizioni tecniche e</w:t>
      </w:r>
      <w:r w:rsidR="009942C3">
        <w:t xml:space="preserve"> progettuali</w:t>
      </w:r>
      <w:r>
        <w:t>, nonché secondo le condizioni, le modalità, i termini e le prescrizioni contenute nel presente contratto e nei suoi allegati;</w:t>
      </w:r>
    </w:p>
    <w:p w14:paraId="7B638238" w14:textId="77777777" w:rsidR="00734892" w:rsidRDefault="00734892" w:rsidP="009942C3">
      <w:pPr>
        <w:pStyle w:val="Paragrafoelenco"/>
        <w:ind w:left="284"/>
      </w:pPr>
    </w:p>
    <w:p w14:paraId="3387A55E" w14:textId="77777777" w:rsidR="002E4510" w:rsidRDefault="002E4510" w:rsidP="009942C3">
      <w:pPr>
        <w:pStyle w:val="Paragrafoelenco"/>
        <w:ind w:left="284"/>
      </w:pPr>
    </w:p>
    <w:p w14:paraId="75DFC6E9" w14:textId="77777777" w:rsidR="006662E8" w:rsidRDefault="00570DF5" w:rsidP="00833A10">
      <w:pPr>
        <w:pStyle w:val="Paragrafoelenco"/>
        <w:ind w:left="0"/>
        <w:jc w:val="center"/>
      </w:pPr>
      <w:r>
        <w:t xml:space="preserve">ART. 8 - </w:t>
      </w:r>
      <w:r w:rsidR="006662E8">
        <w:t>PENALI</w:t>
      </w:r>
    </w:p>
    <w:p w14:paraId="24DEC897" w14:textId="77777777" w:rsidR="00570DF5" w:rsidRDefault="00570DF5" w:rsidP="00570DF5">
      <w:pPr>
        <w:pStyle w:val="Paragrafoelenco"/>
        <w:ind w:left="0"/>
      </w:pPr>
      <w:r>
        <w:t>1)</w:t>
      </w:r>
      <w:r>
        <w:tab/>
        <w:t xml:space="preserve">Per ogni giorno solare di ritardo nella consegna </w:t>
      </w:r>
      <w:r w:rsidR="002E4510">
        <w:t>del servizio</w:t>
      </w:r>
      <w:r>
        <w:t xml:space="preserve"> oggetto del presente contratto si applica una penale di € </w:t>
      </w:r>
      <w:r w:rsidRPr="00B620FB">
        <w:t>xxx (euro …)</w:t>
      </w:r>
      <w:r>
        <w:t xml:space="preserve"> corrispondente all’1‰ (uno per mille) dell’importo contrattuale, al netto dell’IVA e dell’eventuale costo relativo alla sicurezza sui luoghi di lavoro derivante dai rischi di natura interferenziale. </w:t>
      </w:r>
    </w:p>
    <w:p w14:paraId="11C20AB8" w14:textId="4FC14C96" w:rsidR="00570DF5" w:rsidRDefault="00570DF5" w:rsidP="00570DF5">
      <w:pPr>
        <w:pStyle w:val="Paragrafoelenco"/>
        <w:ind w:left="0"/>
      </w:pPr>
      <w:r>
        <w:t>2)</w:t>
      </w:r>
      <w:r>
        <w:tab/>
        <w:t xml:space="preserve">Nel caso in cui la prima verifica di conformità abbia esito sfavorevole non si applicano le penali; qualora tuttavia l’Operatore economico non renda </w:t>
      </w:r>
      <w:r>
        <w:lastRenderedPageBreak/>
        <w:t xml:space="preserve">nuovamente </w:t>
      </w:r>
      <w:r w:rsidR="002E4510">
        <w:t>il servizio</w:t>
      </w:r>
      <w:r>
        <w:t xml:space="preserve"> disponibile per la verifica di conformità entro i </w:t>
      </w:r>
      <w:r w:rsidR="00B620FB">
        <w:t>20</w:t>
      </w:r>
      <w:r>
        <w:t xml:space="preserve"> (</w:t>
      </w:r>
      <w:r w:rsidR="00B620FB">
        <w:t>venti</w:t>
      </w:r>
      <w:r>
        <w:t>) giorni solari successivi al primo esito sfavorevole, ovvero la verifica di conformità risulti nuovamente negativa, si applicherà la penale sopra richiamata per ogni giorno solare di ritardo.</w:t>
      </w:r>
    </w:p>
    <w:p w14:paraId="5C2201B8" w14:textId="77777777" w:rsidR="00570DF5" w:rsidRDefault="00570DF5" w:rsidP="00570DF5">
      <w:pPr>
        <w:pStyle w:val="Paragrafoelenco"/>
        <w:ind w:left="0"/>
      </w:pPr>
      <w:r>
        <w:t>3)</w:t>
      </w:r>
      <w:r>
        <w:tab/>
        <w:t>Le penali non possono comunque superare, complessivamente, il 10% dell’ammontare netto contrattuale ai sensi dell’art. 113-bis del Codice.</w:t>
      </w:r>
    </w:p>
    <w:p w14:paraId="1FA8D79F" w14:textId="77777777" w:rsidR="00570DF5" w:rsidRDefault="00570DF5" w:rsidP="00570DF5">
      <w:pPr>
        <w:pStyle w:val="Paragrafoelenco"/>
        <w:ind w:left="0"/>
      </w:pPr>
      <w:r>
        <w:t>4)</w:t>
      </w:r>
      <w:r>
        <w:tab/>
        <w:t>Gli inadempimenti contrattuali che daranno luogo all’applicazione di penali di cui ai precedenti periodi verranno contestati all’Operatore economico per iscritto.</w:t>
      </w:r>
    </w:p>
    <w:p w14:paraId="2B64B831" w14:textId="77777777" w:rsidR="00570DF5" w:rsidRDefault="00570DF5" w:rsidP="00570DF5">
      <w:pPr>
        <w:pStyle w:val="Paragrafoelenco"/>
        <w:ind w:left="0"/>
      </w:pPr>
      <w:r>
        <w:t>5)</w:t>
      </w:r>
      <w:r>
        <w:tab/>
        <w:t xml:space="preserve">L’Operatore economico dovrà comunicare in ogni caso le proprie deduzioni nel termine massimo di 5 (cinque) giorni lavorativi dalla stessa contestazione. Qualora dette deduzioni non siano accoglibili a giudizio dell’Ente ovvero non vi sia stata risposta o la stessa non sia giunta nel termine indicato, si applicheranno le penali sopra indicate. </w:t>
      </w:r>
    </w:p>
    <w:p w14:paraId="51FB09F0" w14:textId="77777777" w:rsidR="00570DF5" w:rsidRDefault="00570DF5" w:rsidP="00570DF5">
      <w:pPr>
        <w:pStyle w:val="Paragrafoelenco"/>
        <w:ind w:left="0"/>
      </w:pPr>
      <w:r>
        <w:t>6)</w:t>
      </w:r>
      <w:r>
        <w:tab/>
        <w:t xml:space="preserve">Le penali verranno regolate dall’Ente, o sui corrispettivi dovuti all’Operatore economico per le forniture già effettuate oppure sulla garanzia definitiva. In quest’ultimo caso la garanzia </w:t>
      </w:r>
      <w:r>
        <w:lastRenderedPageBreak/>
        <w:t>definitiva dovrà essere reintegrata entro i termini fissati dall’Ente.</w:t>
      </w:r>
    </w:p>
    <w:p w14:paraId="26B929BC" w14:textId="77777777" w:rsidR="00F06910" w:rsidRDefault="00570DF5" w:rsidP="00833A10">
      <w:pPr>
        <w:pStyle w:val="Paragrafoelenco"/>
        <w:ind w:left="0"/>
        <w:jc w:val="center"/>
      </w:pPr>
      <w:r>
        <w:t xml:space="preserve">ART. 9 - </w:t>
      </w:r>
      <w:r w:rsidR="00FB7E44">
        <w:t>GARANZIA DEFINITIVA</w:t>
      </w:r>
    </w:p>
    <w:p w14:paraId="2882DA34" w14:textId="3941A313" w:rsidR="00570DF5" w:rsidRDefault="00570DF5" w:rsidP="00570DF5">
      <w:pPr>
        <w:pStyle w:val="Paragrafoelenco"/>
        <w:ind w:left="0"/>
      </w:pPr>
      <w:r>
        <w:t>1)</w:t>
      </w:r>
      <w:r>
        <w:tab/>
        <w:t>A garanzia dell’adempimento di tutte le obbligazioni del contratto</w:t>
      </w:r>
      <w:r w:rsidR="00C26889">
        <w:t>, nonché di quanto previsto all’Art. 103 comma 1 del Codice,</w:t>
      </w:r>
      <w:r>
        <w:t xml:space="preserve"> l’Operatore economico ha costituito la garanzia definitiva di € </w:t>
      </w:r>
      <w:r w:rsidR="00401224">
        <w:t>XXX</w:t>
      </w:r>
      <w:r>
        <w:t xml:space="preserve"> (euro </w:t>
      </w:r>
      <w:r w:rsidR="00401224">
        <w:t>XXX</w:t>
      </w:r>
      <w:r>
        <w:t xml:space="preserve">), mediante </w:t>
      </w:r>
      <w:r w:rsidR="00C26889" w:rsidRPr="00401224">
        <w:t>cauzione/fidejuissione</w:t>
      </w:r>
      <w:r>
        <w:t xml:space="preserve"> agli atti.</w:t>
      </w:r>
    </w:p>
    <w:p w14:paraId="3EF9CC9D" w14:textId="77777777" w:rsidR="00570DF5" w:rsidRDefault="00C26889" w:rsidP="00570DF5">
      <w:pPr>
        <w:pStyle w:val="Paragrafoelenco"/>
        <w:ind w:left="0"/>
      </w:pPr>
      <w:r>
        <w:t>2</w:t>
      </w:r>
      <w:r w:rsidR="00570DF5">
        <w:t>)</w:t>
      </w:r>
      <w:r w:rsidR="00570DF5">
        <w:tab/>
        <w:t>Si applica in materia quanto disposto dall'art. 103 del Codice.</w:t>
      </w:r>
    </w:p>
    <w:p w14:paraId="4DC047A0" w14:textId="3DBC8A98" w:rsidR="00FB7E44" w:rsidRDefault="005A1111" w:rsidP="00833A10">
      <w:pPr>
        <w:pStyle w:val="Paragrafoelenco"/>
        <w:ind w:left="0"/>
        <w:jc w:val="center"/>
      </w:pPr>
      <w:r>
        <w:t>ART. 10</w:t>
      </w:r>
      <w:r w:rsidR="00833A10">
        <w:t xml:space="preserve"> – </w:t>
      </w:r>
      <w:r w:rsidR="00FB7E44">
        <w:t>SUBAPPALTO</w:t>
      </w:r>
    </w:p>
    <w:p w14:paraId="6488ABA0" w14:textId="77777777" w:rsidR="00C26889" w:rsidRPr="005A1111" w:rsidRDefault="002E4510" w:rsidP="006662E8">
      <w:pPr>
        <w:pStyle w:val="Paragrafoelenco"/>
        <w:ind w:left="0"/>
      </w:pPr>
      <w:r w:rsidRPr="005A1111">
        <w:t>1) Il Subappalto è consentito neil limiti del 30% dell’importo contrattuale con le modalità previste ai sensi dell’art. 105 del Codice degli appalti</w:t>
      </w:r>
    </w:p>
    <w:p w14:paraId="6A2D058B" w14:textId="77777777" w:rsidR="00C26889" w:rsidRDefault="00C26889" w:rsidP="006662E8">
      <w:pPr>
        <w:pStyle w:val="Paragrafoelenco"/>
        <w:ind w:left="0"/>
      </w:pPr>
      <w:r w:rsidRPr="00C26889">
        <w:t>2)</w:t>
      </w:r>
      <w:r w:rsidRPr="00C26889">
        <w:tab/>
        <w:t>Non si configurano come attività affidate in subappalto quelle di cui all’art. 105, comma 3 del Codice.</w:t>
      </w:r>
    </w:p>
    <w:p w14:paraId="5C3A9F54" w14:textId="610D70EA" w:rsidR="00FB7E44" w:rsidRDefault="005A1111" w:rsidP="00833A10">
      <w:pPr>
        <w:pStyle w:val="Paragrafoelenco"/>
        <w:ind w:left="0"/>
        <w:jc w:val="center"/>
      </w:pPr>
      <w:r>
        <w:t>ART. 11</w:t>
      </w:r>
      <w:r w:rsidR="00833A10">
        <w:t xml:space="preserve"> – </w:t>
      </w:r>
      <w:r w:rsidR="00FB7E44">
        <w:t>DIVIETO DI CESSIONE DEL CONTRATTO</w:t>
      </w:r>
    </w:p>
    <w:p w14:paraId="4FFF40B1" w14:textId="77777777" w:rsidR="00C26889" w:rsidRDefault="00C26889" w:rsidP="00C26889">
      <w:pPr>
        <w:pStyle w:val="Paragrafoelenco"/>
        <w:ind w:left="0"/>
      </w:pPr>
      <w:r>
        <w:t>1)</w:t>
      </w:r>
      <w:r>
        <w:tab/>
        <w:t>E’ vietata la cessione del contratto ai sensi dell’art. 105 comma 1 del Codice.</w:t>
      </w:r>
    </w:p>
    <w:p w14:paraId="0E61A4B7" w14:textId="77777777" w:rsidR="00C26889" w:rsidRDefault="00C26889" w:rsidP="00C26889">
      <w:pPr>
        <w:pStyle w:val="Paragrafoelenco"/>
        <w:ind w:left="0"/>
      </w:pPr>
      <w:r>
        <w:t>2)</w:t>
      </w:r>
      <w:r>
        <w:tab/>
        <w:t xml:space="preserve">Per quanto riguarda le modificazioni soggettive che comportino cessioni di azienda e atti di trasformazione, fusione e scissione relative all’Operatore economico, si applicano le </w:t>
      </w:r>
      <w:r>
        <w:lastRenderedPageBreak/>
        <w:t>disposizioni di cui all’art. 106 del Codice.</w:t>
      </w:r>
    </w:p>
    <w:p w14:paraId="52F8AEDC" w14:textId="77777777" w:rsidR="00C26889" w:rsidRDefault="00C26889" w:rsidP="00C26889">
      <w:pPr>
        <w:pStyle w:val="Paragrafoelenco"/>
        <w:ind w:left="0"/>
      </w:pPr>
      <w:r>
        <w:t>3)</w:t>
      </w:r>
      <w:r>
        <w:tab/>
        <w:t>L’Operatore economico è tenuto a comunicare tempestivamente all’Ente ogni modificazione intervenuta negli assetti proprietari e nella struttura organizzativa.</w:t>
      </w:r>
    </w:p>
    <w:p w14:paraId="29591879" w14:textId="493D751B" w:rsidR="00FB7E44" w:rsidRDefault="005A1111" w:rsidP="00833A10">
      <w:pPr>
        <w:pStyle w:val="Paragrafoelenco"/>
        <w:ind w:left="0"/>
        <w:jc w:val="center"/>
      </w:pPr>
      <w:r>
        <w:t>ART. 12</w:t>
      </w:r>
      <w:r w:rsidR="00833A10">
        <w:t xml:space="preserve"> - </w:t>
      </w:r>
      <w:r w:rsidR="00FB7E44">
        <w:t>VERIFICA DI CONFORMITA’</w:t>
      </w:r>
    </w:p>
    <w:p w14:paraId="5A0C98AC" w14:textId="77777777" w:rsidR="00C26889" w:rsidRDefault="00C26889" w:rsidP="00C26889">
      <w:pPr>
        <w:pStyle w:val="Paragrafoelenco"/>
        <w:ind w:left="0"/>
      </w:pPr>
      <w:r>
        <w:t>1)</w:t>
      </w:r>
      <w:r>
        <w:tab/>
        <w:t>L</w:t>
      </w:r>
      <w:r w:rsidR="002E4510">
        <w:t>Il servizio sarà soggetto</w:t>
      </w:r>
      <w:r>
        <w:t xml:space="preserve"> a verifica di conformità per certificare che l'oggetto del contratto in termini di prestazioni, obiettivi e caratteristiche tecniche, economiche e qualitative sia stato realizzato ed eseguito nel rispetto delle previsioni contrattuali e delle pattuizioni concordate in sede di aggiudicazione, ai sensi dell’art. 102 del Codice.</w:t>
      </w:r>
    </w:p>
    <w:p w14:paraId="3049D999" w14:textId="77777777" w:rsidR="00C26889" w:rsidRDefault="00C26889" w:rsidP="00C26889">
      <w:pPr>
        <w:pStyle w:val="Paragrafoelenco"/>
        <w:ind w:left="0"/>
      </w:pPr>
      <w:r>
        <w:t>2)</w:t>
      </w:r>
      <w:r>
        <w:tab/>
        <w:t xml:space="preserve">Le attività di verifica saranno effettuate entro </w:t>
      </w:r>
      <w:r w:rsidRPr="005A1111">
        <w:t>30 (trenta) giorni solari</w:t>
      </w:r>
      <w:r>
        <w:t xml:space="preserve"> dalla data di conclusione dell’esecuzione delle prestazioni oggetto del presente contratto. </w:t>
      </w:r>
    </w:p>
    <w:p w14:paraId="1C2D97A1" w14:textId="77777777" w:rsidR="00C26889" w:rsidRDefault="00C26889" w:rsidP="00C26889">
      <w:pPr>
        <w:pStyle w:val="Paragrafoelenco"/>
        <w:ind w:left="0"/>
      </w:pPr>
    </w:p>
    <w:p w14:paraId="1C1EB530" w14:textId="1D30C841" w:rsidR="00395C0C" w:rsidRDefault="001B1F56" w:rsidP="00833A10">
      <w:pPr>
        <w:pStyle w:val="Paragrafoelenco"/>
        <w:ind w:left="0"/>
        <w:jc w:val="center"/>
      </w:pPr>
      <w:r>
        <w:t>ART. 1</w:t>
      </w:r>
      <w:r w:rsidR="005A1111">
        <w:t>3</w:t>
      </w:r>
      <w:r w:rsidR="00833A10">
        <w:t xml:space="preserve"> - </w:t>
      </w:r>
      <w:r w:rsidR="00FB7E44">
        <w:t>FATTURAZIONE E PAGAMENTO</w:t>
      </w:r>
    </w:p>
    <w:p w14:paraId="6119A0AB" w14:textId="77777777" w:rsidR="00395C0C" w:rsidRDefault="00395C0C" w:rsidP="00833A10">
      <w:pPr>
        <w:pStyle w:val="Paragrafoelenco"/>
        <w:ind w:left="0"/>
      </w:pPr>
      <w:r>
        <w:t>1)</w:t>
      </w:r>
      <w:r>
        <w:tab/>
        <w:t xml:space="preserve">Ai fini del pagamento del corrispettivo contrattuale l’Operatore economico italiano o straniero residente in Italia emetterà fattura elettronica ai sensi e per gli effetti del Decreto del Ministero dell’Economia e delle Finanze N. 55 </w:t>
      </w:r>
      <w:r>
        <w:lastRenderedPageBreak/>
        <w:t>del 3 aprile 2013, inviando il documento elettronico al Sistema di Interscambio che si occuperà di recapitare il documento ricevuto all’Ente. In caso di Operatore economico straniero la fattura dovrà essere cartacea.</w:t>
      </w:r>
    </w:p>
    <w:p w14:paraId="2F359CBC" w14:textId="77777777" w:rsidR="00395C0C" w:rsidRDefault="00395C0C" w:rsidP="00833A10">
      <w:pPr>
        <w:pStyle w:val="Paragrafoelenco"/>
        <w:ind w:left="0"/>
      </w:pPr>
      <w:r>
        <w:t>2)</w:t>
      </w:r>
      <w:r>
        <w:tab/>
        <w:t>Il Consiglio Nazionale delle Ricerche è soggetto all’applicazione del meccanismo dello “Split Payment”.</w:t>
      </w:r>
    </w:p>
    <w:p w14:paraId="36CA9F41" w14:textId="77777777" w:rsidR="007316A8" w:rsidRDefault="007316A8" w:rsidP="00833A10">
      <w:pPr>
        <w:pStyle w:val="Paragrafoelenco"/>
        <w:ind w:left="0"/>
      </w:pPr>
      <w:r>
        <w:t>E’ prevista una fatturazione del 20% dell’importo contrattuale a titolo di anticipo entro 30 giorni dalla sottoscrizione del contratto</w:t>
      </w:r>
    </w:p>
    <w:p w14:paraId="164C5AFB" w14:textId="07629BF8" w:rsidR="007316A8" w:rsidRDefault="007316A8" w:rsidP="00833A10">
      <w:pPr>
        <w:pStyle w:val="Paragrafoelenco"/>
        <w:ind w:left="0"/>
      </w:pPr>
      <w:r w:rsidRPr="005A1111">
        <w:t xml:space="preserve">Le successive fatturazioni dovranno seguire la seguente </w:t>
      </w:r>
      <w:r w:rsidR="00DA6C00">
        <w:t>cadenza temporale</w:t>
      </w:r>
      <w:r w:rsidRPr="005A1111">
        <w:t>:</w:t>
      </w:r>
    </w:p>
    <w:p w14:paraId="6E906412" w14:textId="77777777" w:rsidR="00DA6C00" w:rsidRDefault="00DA6C00" w:rsidP="00DA6C00">
      <w:pPr>
        <w:widowControl/>
        <w:suppressAutoHyphens/>
      </w:pPr>
      <w:r>
        <w:t>-10% dell’importo contrattuale al termine del terzo mese di attività e con riferimento all’attività svolta nel primo trimestre.</w:t>
      </w:r>
    </w:p>
    <w:p w14:paraId="345BF848" w14:textId="77777777" w:rsidR="00DA6C00" w:rsidRDefault="00DA6C00" w:rsidP="00DA6C00">
      <w:pPr>
        <w:widowControl/>
        <w:suppressAutoHyphens/>
      </w:pPr>
      <w:r>
        <w:t>-20% dell’importo contrattuale al termine del sesto mese di attività e con riferimento all’attività svolta nel secondo trimestre</w:t>
      </w:r>
    </w:p>
    <w:p w14:paraId="4750B1CE" w14:textId="77777777" w:rsidR="00DA6C00" w:rsidRDefault="00DA6C00" w:rsidP="00DA6C00">
      <w:pPr>
        <w:widowControl/>
        <w:suppressAutoHyphens/>
      </w:pPr>
      <w:r>
        <w:t>-10% dell’importo contrattuale al termine del dodicesimo mese di attività e con riferimento all’attività svolta nel primo anno di contratto</w:t>
      </w:r>
    </w:p>
    <w:p w14:paraId="7DC208E5" w14:textId="77777777" w:rsidR="00DA6C00" w:rsidRPr="005D4FE9" w:rsidRDefault="00DA6C00" w:rsidP="00DA6C00">
      <w:pPr>
        <w:widowControl/>
        <w:suppressAutoHyphens/>
      </w:pPr>
      <w:r w:rsidRPr="005D4FE9">
        <w:t>-10% dell’importo contrattuale al termine del diciottesimo mese di attività e con riferimento</w:t>
      </w:r>
      <w:r w:rsidRPr="005F520D">
        <w:rPr>
          <w:color w:val="FF0000"/>
        </w:rPr>
        <w:t xml:space="preserve"> </w:t>
      </w:r>
      <w:r w:rsidRPr="005D4FE9">
        <w:t>all'attività svolta</w:t>
      </w:r>
    </w:p>
    <w:p w14:paraId="17DC29F6" w14:textId="77777777" w:rsidR="00DA6C00" w:rsidRPr="005D4FE9" w:rsidRDefault="00DA6C00" w:rsidP="00DA6C00">
      <w:pPr>
        <w:widowControl/>
        <w:suppressAutoHyphens/>
      </w:pPr>
      <w:r w:rsidRPr="005D4FE9">
        <w:lastRenderedPageBreak/>
        <w:t>-10% dell’importo contrattuale al termine del ventiquattresimo mese di attività e con riferimento all'attività svolta nel secondo anno di contratto</w:t>
      </w:r>
    </w:p>
    <w:p w14:paraId="36D1D892" w14:textId="3B35CF58" w:rsidR="00DA6C00" w:rsidRPr="005D4FE9" w:rsidRDefault="00DA6C00" w:rsidP="00DA6C00">
      <w:pPr>
        <w:widowControl/>
        <w:suppressAutoHyphens/>
      </w:pPr>
      <w:r w:rsidRPr="005D4FE9">
        <w:t>-20% dell’importo contrattuale al termine  del trentesimo mese di attività.</w:t>
      </w:r>
    </w:p>
    <w:p w14:paraId="7B081B2F" w14:textId="77777777" w:rsidR="00395C0C" w:rsidRDefault="007316A8" w:rsidP="00833A10">
      <w:pPr>
        <w:pStyle w:val="Paragrafoelenco"/>
        <w:ind w:left="0"/>
      </w:pPr>
      <w:r>
        <w:t>3)</w:t>
      </w:r>
      <w:r>
        <w:tab/>
        <w:t>Il pagamento delle fatture, a parte quella emessa a titolo di anticipo,</w:t>
      </w:r>
      <w:r w:rsidR="00395C0C">
        <w:t xml:space="preserve"> avverrà entro 30 (trenta) giorni solari dalla data del Certificato di regolare esecuzione, sul conto corrente dedicato di cui alla tracciabilità dei flussi finanziari.</w:t>
      </w:r>
    </w:p>
    <w:p w14:paraId="0107D14A" w14:textId="77777777" w:rsidR="00395C0C" w:rsidRDefault="00395C0C" w:rsidP="00833A10">
      <w:pPr>
        <w:pStyle w:val="Paragrafoelenco"/>
        <w:ind w:left="0"/>
      </w:pPr>
      <w:r>
        <w:t>4)</w:t>
      </w:r>
      <w:r>
        <w:tab/>
        <w:t>La fattura dovrà contenere i seguenti dati, pena il rifiuto della stessa:</w:t>
      </w:r>
    </w:p>
    <w:p w14:paraId="224CBB8B" w14:textId="55EB497C" w:rsidR="008224F6" w:rsidRDefault="00395C0C" w:rsidP="008224F6">
      <w:pPr>
        <w:pStyle w:val="Paragrafoelenco"/>
        <w:ind w:left="284"/>
      </w:pPr>
      <w:r>
        <w:t>a)</w:t>
      </w:r>
      <w:r>
        <w:tab/>
      </w:r>
      <w:r w:rsidR="008224F6">
        <w:t>La Partita iva dell’Ente</w:t>
      </w:r>
      <w:r>
        <w:t>:</w:t>
      </w:r>
      <w:r w:rsidR="008224F6" w:rsidRPr="008224F6">
        <w:rPr>
          <w:rFonts w:ascii="Oswald" w:hAnsi="Oswald"/>
          <w:caps/>
          <w:color w:val="00A3DA"/>
          <w:sz w:val="44"/>
          <w:szCs w:val="44"/>
          <w:shd w:val="clear" w:color="auto" w:fill="FFFFFF"/>
        </w:rPr>
        <w:t xml:space="preserve"> </w:t>
      </w:r>
      <w:r w:rsidR="008224F6" w:rsidRPr="008224F6">
        <w:t>02118311006</w:t>
      </w:r>
      <w:r>
        <w:t>;</w:t>
      </w:r>
    </w:p>
    <w:p w14:paraId="7E1F969C" w14:textId="003BD888" w:rsidR="00395C0C" w:rsidRDefault="00A26C70" w:rsidP="00833A10">
      <w:pPr>
        <w:pStyle w:val="Paragrafoelenco"/>
        <w:ind w:left="284"/>
      </w:pPr>
      <w:r>
        <w:t>b)</w:t>
      </w:r>
      <w:r>
        <w:tab/>
        <w:t>Il riferimento al contratto;</w:t>
      </w:r>
    </w:p>
    <w:p w14:paraId="1CE1D40D" w14:textId="6496EC29" w:rsidR="00395C0C" w:rsidRDefault="00395C0C" w:rsidP="00395C0C">
      <w:pPr>
        <w:pStyle w:val="Paragrafoelenco"/>
        <w:ind w:left="284"/>
        <w:jc w:val="left"/>
      </w:pPr>
      <w:r>
        <w:t>c)</w:t>
      </w:r>
      <w:r>
        <w:tab/>
        <w:t xml:space="preserve">Il CIG </w:t>
      </w:r>
      <w:r w:rsidR="00A26C70">
        <w:t>81301750A</w:t>
      </w:r>
      <w:r w:rsidR="007817E3">
        <w:t>8</w:t>
      </w:r>
    </w:p>
    <w:p w14:paraId="1E90ABD9" w14:textId="2D33E238" w:rsidR="00395C0C" w:rsidRDefault="00395C0C" w:rsidP="00395C0C">
      <w:pPr>
        <w:pStyle w:val="Paragrafoelenco"/>
        <w:ind w:left="284"/>
        <w:jc w:val="left"/>
      </w:pPr>
      <w:r>
        <w:t>d)</w:t>
      </w:r>
      <w:r>
        <w:tab/>
        <w:t xml:space="preserve">Il CUP </w:t>
      </w:r>
      <w:r w:rsidR="007817E3">
        <w:t>53D13000720007</w:t>
      </w:r>
    </w:p>
    <w:p w14:paraId="2F1D755B" w14:textId="0151035D" w:rsidR="00395C0C" w:rsidRDefault="00395C0C" w:rsidP="00395C0C">
      <w:pPr>
        <w:pStyle w:val="Paragrafoelenco"/>
        <w:ind w:left="284"/>
        <w:jc w:val="left"/>
      </w:pPr>
      <w:r>
        <w:t>e)</w:t>
      </w:r>
      <w:r>
        <w:tab/>
        <w:t xml:space="preserve">Il CUU (Codice Univoco Ufficio): </w:t>
      </w:r>
      <w:r w:rsidR="007817E3">
        <w:t>WD4UO9</w:t>
      </w:r>
    </w:p>
    <w:p w14:paraId="182BEF84" w14:textId="77777777" w:rsidR="00395C0C" w:rsidRDefault="00395C0C" w:rsidP="00395C0C">
      <w:pPr>
        <w:pStyle w:val="Paragrafoelenco"/>
        <w:ind w:left="284"/>
        <w:jc w:val="left"/>
      </w:pPr>
      <w:r>
        <w:t>f)</w:t>
      </w:r>
      <w:r>
        <w:tab/>
        <w:t>L’importo imponibile;</w:t>
      </w:r>
    </w:p>
    <w:p w14:paraId="68904B0E" w14:textId="77777777" w:rsidR="00395C0C" w:rsidRDefault="00395C0C" w:rsidP="00395C0C">
      <w:pPr>
        <w:pStyle w:val="Paragrafoelenco"/>
        <w:ind w:left="284"/>
        <w:jc w:val="left"/>
      </w:pPr>
      <w:r>
        <w:t>g)</w:t>
      </w:r>
      <w:r>
        <w:tab/>
        <w:t>L’importo dell’IVA;</w:t>
      </w:r>
    </w:p>
    <w:p w14:paraId="029C4975" w14:textId="77777777" w:rsidR="00395C0C" w:rsidRDefault="00395C0C" w:rsidP="00395C0C">
      <w:pPr>
        <w:pStyle w:val="Paragrafoelenco"/>
        <w:ind w:left="284"/>
        <w:jc w:val="left"/>
      </w:pPr>
      <w:r>
        <w:t>h)</w:t>
      </w:r>
      <w:r>
        <w:tab/>
        <w:t>Esigibilità IVA “S” scissione dei pagamenti;</w:t>
      </w:r>
    </w:p>
    <w:p w14:paraId="40BABA29" w14:textId="77777777" w:rsidR="00395C0C" w:rsidRDefault="00395C0C" w:rsidP="00395C0C">
      <w:pPr>
        <w:pStyle w:val="Paragrafoelenco"/>
        <w:ind w:left="284"/>
        <w:jc w:val="left"/>
      </w:pPr>
      <w:r>
        <w:t>i)</w:t>
      </w:r>
      <w:r>
        <w:tab/>
        <w:t>Il totale della fattura;</w:t>
      </w:r>
    </w:p>
    <w:p w14:paraId="56849AA0" w14:textId="77777777" w:rsidR="00395C0C" w:rsidRDefault="00395C0C" w:rsidP="00395C0C">
      <w:pPr>
        <w:pStyle w:val="Paragrafoelenco"/>
        <w:ind w:left="284"/>
        <w:jc w:val="left"/>
      </w:pPr>
      <w:r>
        <w:t>j)</w:t>
      </w:r>
      <w:r>
        <w:tab/>
        <w:t>L’oggetto del contratto;</w:t>
      </w:r>
    </w:p>
    <w:p w14:paraId="382CD3E7" w14:textId="77777777" w:rsidR="00395C0C" w:rsidRDefault="00395C0C" w:rsidP="00395C0C">
      <w:pPr>
        <w:pStyle w:val="Paragrafoelenco"/>
        <w:ind w:left="284"/>
        <w:jc w:val="left"/>
      </w:pPr>
      <w:r>
        <w:t>k)</w:t>
      </w:r>
      <w:r>
        <w:tab/>
        <w:t>Il codice IBAN del conto corrente dedicato</w:t>
      </w:r>
      <w:r w:rsidR="00833A10">
        <w:t>;</w:t>
      </w:r>
    </w:p>
    <w:p w14:paraId="2ACA0E59" w14:textId="77777777" w:rsidR="00833A10" w:rsidRDefault="00833A10" w:rsidP="00395C0C">
      <w:pPr>
        <w:pStyle w:val="Paragrafoelenco"/>
        <w:ind w:left="284"/>
        <w:jc w:val="left"/>
      </w:pPr>
      <w:r>
        <w:t>l) Il “commodity code” nel caso di fornitori stranieri;</w:t>
      </w:r>
    </w:p>
    <w:p w14:paraId="24954679" w14:textId="77777777" w:rsidR="00395C0C" w:rsidRDefault="00395C0C" w:rsidP="00833A10">
      <w:pPr>
        <w:pStyle w:val="Paragrafoelenco"/>
        <w:ind w:left="0"/>
      </w:pPr>
      <w:r>
        <w:lastRenderedPageBreak/>
        <w:t>5)</w:t>
      </w:r>
      <w:r>
        <w:tab/>
        <w:t xml:space="preserve">Ai fini del pagamento del corrispettivo l’Ente procederà alle verifiche di legge. </w:t>
      </w:r>
    </w:p>
    <w:p w14:paraId="0DBD5724" w14:textId="77777777" w:rsidR="00395C0C" w:rsidRPr="008224F6" w:rsidRDefault="00395C0C" w:rsidP="00833A10">
      <w:pPr>
        <w:pStyle w:val="Paragrafoelenco"/>
        <w:ind w:left="0"/>
      </w:pPr>
      <w:r>
        <w:t>6)</w:t>
      </w:r>
      <w:r>
        <w:tab/>
        <w:t xml:space="preserve">In sede di liquidazione della fattura potranno essere recuperate le spese per l’applicazione di eventuali penali di cui all’omonimo articolo; l’Ente potrà sospendere, ferma restando l’applicazione delle eventuali penali, i pagamenti all’Operatore economico cui sono state contestate inadempienze nell’esecuzione </w:t>
      </w:r>
      <w:r w:rsidR="007316A8">
        <w:t>del servizio</w:t>
      </w:r>
      <w:r>
        <w:t>, fino al completo adempimento degli obblighi contrattuali (art. 1460 C.C.). Tale sospensione potrà verificarsi anche qualora insorgano contestazioni di natura amminist</w:t>
      </w:r>
      <w:r w:rsidRPr="008224F6">
        <w:t>rativa.</w:t>
      </w:r>
    </w:p>
    <w:p w14:paraId="33C4C8FC" w14:textId="5A99AB8C" w:rsidR="001B1F56" w:rsidRPr="001B1F56" w:rsidRDefault="005D4FE9" w:rsidP="001B1F56">
      <w:pPr>
        <w:pStyle w:val="Titolo1"/>
        <w:spacing w:after="220"/>
        <w:ind w:left="561"/>
        <w:rPr>
          <w:rFonts w:ascii="Courier New" w:hAnsi="Courier New"/>
          <w:b w:val="0"/>
          <w:position w:val="6"/>
          <w:sz w:val="24"/>
        </w:rPr>
      </w:pPr>
      <w:r w:rsidRPr="008224F6">
        <w:rPr>
          <w:rFonts w:ascii="Courier New" w:hAnsi="Courier New"/>
          <w:b w:val="0"/>
          <w:position w:val="6"/>
          <w:sz w:val="24"/>
        </w:rPr>
        <w:t>Art. 14</w:t>
      </w:r>
      <w:r w:rsidR="001B1F56" w:rsidRPr="008224F6">
        <w:rPr>
          <w:rFonts w:ascii="Courier New" w:hAnsi="Courier New"/>
          <w:b w:val="0"/>
          <w:position w:val="6"/>
          <w:sz w:val="24"/>
        </w:rPr>
        <w:t xml:space="preserve"> –  DIRITTI DI PRIVATIVA</w:t>
      </w:r>
      <w:r w:rsidR="001B1F56" w:rsidRPr="001B1F56">
        <w:rPr>
          <w:rFonts w:ascii="Courier New" w:hAnsi="Courier New"/>
          <w:b w:val="0"/>
          <w:position w:val="6"/>
          <w:sz w:val="24"/>
        </w:rPr>
        <w:t xml:space="preserve"> </w:t>
      </w:r>
    </w:p>
    <w:p w14:paraId="1F5F3B46" w14:textId="77777777" w:rsidR="001B1F56" w:rsidRDefault="001B1F56" w:rsidP="00085537">
      <w:pPr>
        <w:spacing w:after="36"/>
        <w:ind w:right="461"/>
      </w:pPr>
      <w:r>
        <w:t>L’</w:t>
      </w:r>
      <w:r w:rsidR="00085537">
        <w:t xml:space="preserve">Ente </w:t>
      </w:r>
      <w:r>
        <w:t xml:space="preserve">non assumerà alcuna responsabilità nel caso in cui l’Operatore Economico fornisca soluzioni tecniche, estetiche o funzionali ed in genere opere dell’ingegno, simboli, segni distintivi o trovati, di cui altri detengano la privativa. L’Operatore Economico assumerà l’obbligo di tenere indenne </w:t>
      </w:r>
      <w:r w:rsidR="00085537">
        <w:t>l’Ente</w:t>
      </w:r>
      <w:r>
        <w:t xml:space="preserve"> da tutte le rivendicazioni, le responsabilità, perdite e danni pretesi da chiunque, nonché da tutti i costi, le spese o responsabilità ad essi relativi a seguito di qualsiasi rivendicazione </w:t>
      </w:r>
      <w:r>
        <w:lastRenderedPageBreak/>
        <w:t xml:space="preserve">di violazione dei diritti d’autore o di qualsiasi marchio italiano o straniero, derivante o che si pretendesse derivare dalla prestazione. </w:t>
      </w:r>
    </w:p>
    <w:p w14:paraId="2371AA19" w14:textId="77777777" w:rsidR="001B1F56" w:rsidRDefault="001B1F56" w:rsidP="00085537">
      <w:pPr>
        <w:spacing w:after="276"/>
        <w:ind w:right="174"/>
      </w:pPr>
      <w:r>
        <w:t xml:space="preserve">Ciascuna parte si obbliga a dare immediato avviso all’altra di qualsiasi azione di rivendicazione o altri atti o fatti di terzi di cui al precedente comma, della quale sia venuta a conoscenza. </w:t>
      </w:r>
    </w:p>
    <w:p w14:paraId="5A97475D" w14:textId="77777777" w:rsidR="001B1F56" w:rsidRDefault="001B1F56" w:rsidP="00833A10">
      <w:pPr>
        <w:pStyle w:val="Paragrafoelenco"/>
        <w:ind w:left="0"/>
      </w:pPr>
    </w:p>
    <w:p w14:paraId="7899A328" w14:textId="5B91ECA0" w:rsidR="001B1F56" w:rsidRPr="001B1F56" w:rsidRDefault="001B1F56" w:rsidP="001B1F56">
      <w:pPr>
        <w:pStyle w:val="Titolo1"/>
        <w:spacing w:after="222"/>
        <w:ind w:left="561"/>
        <w:rPr>
          <w:rFonts w:ascii="Courier New" w:hAnsi="Courier New"/>
          <w:b w:val="0"/>
          <w:position w:val="6"/>
          <w:sz w:val="24"/>
        </w:rPr>
      </w:pPr>
      <w:r w:rsidRPr="001B1F56">
        <w:rPr>
          <w:rFonts w:ascii="Courier New" w:hAnsi="Courier New"/>
          <w:b w:val="0"/>
          <w:position w:val="6"/>
          <w:sz w:val="24"/>
        </w:rPr>
        <w:t xml:space="preserve">Art. </w:t>
      </w:r>
      <w:r w:rsidR="00FF0BB2">
        <w:rPr>
          <w:rFonts w:ascii="Courier New" w:hAnsi="Courier New"/>
          <w:b w:val="0"/>
          <w:position w:val="6"/>
          <w:sz w:val="24"/>
        </w:rPr>
        <w:t>15</w:t>
      </w:r>
      <w:r w:rsidRPr="001B1F56">
        <w:rPr>
          <w:rFonts w:ascii="Courier New" w:hAnsi="Courier New"/>
          <w:b w:val="0"/>
          <w:position w:val="6"/>
          <w:sz w:val="24"/>
        </w:rPr>
        <w:t xml:space="preserve"> PROPRIETÀ DEI PRODOTTI </w:t>
      </w:r>
    </w:p>
    <w:p w14:paraId="391536B5" w14:textId="77777777" w:rsidR="001B1F56" w:rsidRDefault="001B1F56" w:rsidP="001B1F56">
      <w:pPr>
        <w:spacing w:after="396"/>
        <w:ind w:right="174"/>
      </w:pPr>
      <w:r>
        <w:t xml:space="preserve">Tutti i prodotti e servizi realizzati, nonché tutti i diritti di proprietà intellettuale, industriale e sui generis, con la sola eccezione dei diritti morali ove applicabili, relativi a detti prodotti e servizi sono di proprietà esclusiva dell’Ente. </w:t>
      </w:r>
    </w:p>
    <w:p w14:paraId="7DE09D49" w14:textId="77777777" w:rsidR="001B1F56" w:rsidRDefault="001B1F56" w:rsidP="00833A10">
      <w:pPr>
        <w:pStyle w:val="Paragrafoelenco"/>
        <w:ind w:left="0"/>
      </w:pPr>
    </w:p>
    <w:p w14:paraId="2CFEEA10" w14:textId="2450E14B" w:rsidR="00395C0C" w:rsidRDefault="00395C0C" w:rsidP="00833A10">
      <w:pPr>
        <w:jc w:val="center"/>
      </w:pPr>
      <w:r>
        <w:t xml:space="preserve">ART. </w:t>
      </w:r>
      <w:r w:rsidR="00FF0BB2">
        <w:t>16</w:t>
      </w:r>
      <w:r>
        <w:t xml:space="preserve"> - OBBLIGHI RELATIVI ALLA TRACCIABILITÀ DEI FLUSSI FINANZIARI</w:t>
      </w:r>
    </w:p>
    <w:p w14:paraId="4A663B0F" w14:textId="77777777" w:rsidR="00395C0C" w:rsidRPr="001B1F56" w:rsidRDefault="00395C0C" w:rsidP="00721DD9">
      <w:pPr>
        <w:pStyle w:val="Paragrafoelenco"/>
        <w:ind w:left="0"/>
      </w:pPr>
      <w:r w:rsidRPr="001B1F56">
        <w:t>1)</w:t>
      </w:r>
      <w:r w:rsidRPr="001B1F56">
        <w:tab/>
        <w:t xml:space="preserve">L’Operatore economico assume tutti gli obblighi di tracciabilità dei flussi finanziari di cui all’art. 3 della legge 13 agosto 2010 n. 136 e successive modificazioni ed integrazioni. </w:t>
      </w:r>
    </w:p>
    <w:p w14:paraId="4EF480B8" w14:textId="77777777" w:rsidR="00FB7E44" w:rsidRDefault="00395C0C" w:rsidP="00721DD9">
      <w:pPr>
        <w:pStyle w:val="Paragrafoelenco"/>
        <w:ind w:left="0"/>
      </w:pPr>
      <w:r w:rsidRPr="001B1F56">
        <w:lastRenderedPageBreak/>
        <w:t>2)</w:t>
      </w:r>
      <w:r w:rsidRPr="001B1F56">
        <w:tab/>
        <w:t>Il mancato utilizzo del bonifico bancario o postale ovvero degli altri strumenti di incasso o pagamento idonei a consentire la piena tracciabilità delle operazioni costituisce causa di risoluzione del contratto ai sensi dell’art. 3, comma 9-bis, della legge 13 agosto 2010 n.136.</w:t>
      </w:r>
    </w:p>
    <w:p w14:paraId="14FAFD9F" w14:textId="198E3E94" w:rsidR="00FB7E44" w:rsidRDefault="00833A10" w:rsidP="00833A10">
      <w:pPr>
        <w:pStyle w:val="Paragrafoelenco"/>
        <w:ind w:left="0"/>
        <w:jc w:val="center"/>
      </w:pPr>
      <w:r>
        <w:t>ART. 1</w:t>
      </w:r>
      <w:r w:rsidR="00FF0BB2">
        <w:t>7</w:t>
      </w:r>
      <w:r>
        <w:t xml:space="preserve"> - </w:t>
      </w:r>
      <w:r w:rsidR="00FB7E44">
        <w:t>RISOLUZIONE DEL CONTRATTO</w:t>
      </w:r>
    </w:p>
    <w:p w14:paraId="7BE06A04" w14:textId="77777777" w:rsidR="0039554B" w:rsidRDefault="0039554B" w:rsidP="00833A10">
      <w:pPr>
        <w:pStyle w:val="Paragrafoelenco"/>
        <w:ind w:left="0"/>
      </w:pPr>
      <w:r>
        <w:t>1)</w:t>
      </w:r>
      <w:r>
        <w:tab/>
        <w:t>In adempimento a quanto previsto dall’art. 108 del Codice l’Ente risolverà il contratto nei casi e con le modalità ivi previste.</w:t>
      </w:r>
    </w:p>
    <w:p w14:paraId="6B501090" w14:textId="77777777" w:rsidR="0039554B" w:rsidRDefault="0039554B" w:rsidP="00833A10">
      <w:pPr>
        <w:pStyle w:val="Paragrafoelenco"/>
        <w:ind w:left="0"/>
      </w:pPr>
      <w:r>
        <w:t>2)</w:t>
      </w:r>
      <w:r>
        <w:tab/>
        <w:t>Per quanto non previsto nel presente articolo, si applicano le disposizioni di cui al Codice Civile in materia di inadempimento e risoluzione del contratto.</w:t>
      </w:r>
    </w:p>
    <w:p w14:paraId="799860EA" w14:textId="77777777" w:rsidR="0039554B" w:rsidRDefault="0039554B" w:rsidP="00833A10">
      <w:pPr>
        <w:pStyle w:val="Paragrafoelenco"/>
        <w:ind w:left="0"/>
      </w:pPr>
      <w:r>
        <w:t>3)</w:t>
      </w:r>
      <w:r>
        <w:tab/>
        <w:t>In ogni caso si conviene che l’Ente, senza bisogno di assegnare previamente alcun termine per l’adempimento, potrà risolvere di diritto il contratto ai sensi dell’art. 1456 c.c., previa dichiarazione da comunicarsi all’Operatore economico tramite posta elettronica certificata ovvero con raccomandata A.R., nei seguenti casi:</w:t>
      </w:r>
    </w:p>
    <w:p w14:paraId="65CAF3E8" w14:textId="77777777" w:rsidR="0039554B" w:rsidRDefault="0039554B" w:rsidP="00833A10">
      <w:pPr>
        <w:pStyle w:val="Paragrafoelenco"/>
        <w:ind w:left="284"/>
      </w:pPr>
      <w:r>
        <w:t>a)</w:t>
      </w:r>
      <w:r>
        <w:tab/>
        <w:t>Mancata reintegrazione della cauzione eventualmente escussa entro il termine di 10 (dieci) giorni lavorativi dal ricevimento della relativa richiesta da parte dell’Ente;</w:t>
      </w:r>
    </w:p>
    <w:p w14:paraId="35FBF1B6" w14:textId="77777777" w:rsidR="002634CB" w:rsidRDefault="007316A8" w:rsidP="00833A10">
      <w:pPr>
        <w:pStyle w:val="Paragrafoelenco"/>
        <w:ind w:left="284"/>
      </w:pPr>
      <w:r>
        <w:lastRenderedPageBreak/>
        <w:t>b</w:t>
      </w:r>
      <w:r w:rsidR="00833A10">
        <w:t>)</w:t>
      </w:r>
      <w:r w:rsidR="002634CB" w:rsidRPr="00833A10">
        <w:rPr>
          <w:i/>
        </w:rPr>
        <w:t>Eventuale nel caso non sia pervenuta risposta</w:t>
      </w:r>
      <w:r w:rsidR="002634CB">
        <w:t>) nel</w:t>
      </w:r>
      <w:r w:rsidR="00833A10">
        <w:t xml:space="preserve"> </w:t>
      </w:r>
      <w:r w:rsidR="002634CB">
        <w:t xml:space="preserve">caso in cui dovessero pervenire dalla </w:t>
      </w:r>
      <w:r w:rsidR="002A244A">
        <w:t xml:space="preserve">Banca Dati Nazionale Antimafia </w:t>
      </w:r>
      <w:r w:rsidR="002634CB">
        <w:t xml:space="preserve">informazioni con esito </w:t>
      </w:r>
      <w:r w:rsidR="002634CB" w:rsidRPr="00833A10">
        <w:t>negativo</w:t>
      </w:r>
      <w:r w:rsidR="002634CB">
        <w:t>, così come previsto dall’art. 92 commi 2, 3</w:t>
      </w:r>
      <w:r w:rsidR="002A244A">
        <w:t xml:space="preserve"> </w:t>
      </w:r>
      <w:r w:rsidR="002634CB">
        <w:t>e 4 del D.Lgs. 159/2011.</w:t>
      </w:r>
    </w:p>
    <w:p w14:paraId="1D749236" w14:textId="77777777" w:rsidR="0039554B" w:rsidRDefault="00833A10" w:rsidP="00833A10">
      <w:pPr>
        <w:pStyle w:val="Paragrafoelenco"/>
        <w:ind w:left="284"/>
      </w:pPr>
      <w:r>
        <w:t>d</w:t>
      </w:r>
      <w:r w:rsidR="0039554B">
        <w:t>)</w:t>
      </w:r>
      <w:r w:rsidR="0039554B">
        <w:tab/>
        <w:t xml:space="preserve"> </w:t>
      </w:r>
      <w:r>
        <w:t>“</w:t>
      </w:r>
      <w:r w:rsidR="0039554B">
        <w:t>Cessione del contratto e del credito</w:t>
      </w:r>
      <w:r>
        <w:t>” del presente contratto</w:t>
      </w:r>
      <w:r w:rsidR="0039554B">
        <w:t>.</w:t>
      </w:r>
    </w:p>
    <w:p w14:paraId="1C19D2D9" w14:textId="7DF80086" w:rsidR="00FB7E44" w:rsidRDefault="005677CF" w:rsidP="00833A10">
      <w:pPr>
        <w:pStyle w:val="Paragrafoelenco"/>
        <w:ind w:left="0"/>
        <w:jc w:val="center"/>
      </w:pPr>
      <w:r>
        <w:t xml:space="preserve">ART. </w:t>
      </w:r>
      <w:r w:rsidR="00833A10">
        <w:t>1</w:t>
      </w:r>
      <w:r w:rsidR="00FF0BB2">
        <w:t>8</w:t>
      </w:r>
      <w:r>
        <w:t xml:space="preserve"> </w:t>
      </w:r>
      <w:r w:rsidR="0039554B">
        <w:t>–</w:t>
      </w:r>
      <w:r>
        <w:t xml:space="preserve"> </w:t>
      </w:r>
      <w:r w:rsidR="00FB7E44">
        <w:t>RISERVATEZZA</w:t>
      </w:r>
    </w:p>
    <w:p w14:paraId="25BA8F46" w14:textId="77777777" w:rsidR="0039554B" w:rsidRDefault="0039554B" w:rsidP="00833A10">
      <w:pPr>
        <w:pStyle w:val="Paragrafoelenco"/>
        <w:ind w:left="0"/>
      </w:pPr>
      <w:r>
        <w:t>1)</w:t>
      </w:r>
      <w:r>
        <w:tab/>
        <w:t xml:space="preserve">L’Operatore economico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della prestazioni contrattuali. </w:t>
      </w:r>
    </w:p>
    <w:p w14:paraId="01172C00" w14:textId="77777777" w:rsidR="0039554B" w:rsidRDefault="0039554B" w:rsidP="00833A10">
      <w:pPr>
        <w:pStyle w:val="Paragrafoelenco"/>
        <w:ind w:left="0"/>
      </w:pPr>
      <w:r>
        <w:t>2)</w:t>
      </w:r>
      <w:r>
        <w:tab/>
        <w:t xml:space="preserve">L’Operatore economico è, inoltre, responsabile per l’esatta osservanza da parte dei propri dipendenti, consulenti e collaboratori di quest’ultimi, degli obblighi di riservatezza anzidetti. </w:t>
      </w:r>
    </w:p>
    <w:p w14:paraId="70FFBEFC" w14:textId="77777777" w:rsidR="0039554B" w:rsidRDefault="0039554B" w:rsidP="00833A10">
      <w:pPr>
        <w:pStyle w:val="Paragrafoelenco"/>
        <w:ind w:left="0"/>
      </w:pPr>
      <w:r>
        <w:t>3)</w:t>
      </w:r>
      <w:r>
        <w:tab/>
        <w:t xml:space="preserve">In caso di inosservanza degli obblighi di riservatezza, l’Ente ha la facoltà di risolvere di diritto il presente contratto, fermo restando il risarcimento, da parte dell’Operatore economico, di </w:t>
      </w:r>
      <w:r>
        <w:lastRenderedPageBreak/>
        <w:t xml:space="preserve">tutti i danni derivanti. </w:t>
      </w:r>
    </w:p>
    <w:p w14:paraId="1E4EB23A" w14:textId="77777777" w:rsidR="0039554B" w:rsidRDefault="0039554B" w:rsidP="00833A10">
      <w:pPr>
        <w:pStyle w:val="Paragrafoelenco"/>
        <w:ind w:left="0"/>
      </w:pPr>
      <w:r>
        <w:t>4)</w:t>
      </w:r>
      <w:r>
        <w:tab/>
        <w:t>La violazione dei disposti del presente articolo, da parte sia dell’Operatore economico sia del proprio personale, costituirà uno dei motivi di giusta causa di risoluzione del contratto.</w:t>
      </w:r>
    </w:p>
    <w:p w14:paraId="4C1810A5" w14:textId="5E2267FA" w:rsidR="00FB7E44" w:rsidRDefault="005677CF" w:rsidP="00833A10">
      <w:pPr>
        <w:pStyle w:val="Paragrafoelenco"/>
        <w:ind w:left="0"/>
        <w:jc w:val="center"/>
      </w:pPr>
      <w:r>
        <w:t xml:space="preserve">ART. </w:t>
      </w:r>
      <w:r w:rsidR="00FF0BB2">
        <w:t>19</w:t>
      </w:r>
      <w:r>
        <w:t xml:space="preserve"> - </w:t>
      </w:r>
      <w:r w:rsidR="00FB7E44">
        <w:t>TRATTAMENTO DEI DATI PERSONALI</w:t>
      </w:r>
    </w:p>
    <w:p w14:paraId="52435EE9" w14:textId="77777777" w:rsidR="002A244A" w:rsidRDefault="002A244A" w:rsidP="00833A10">
      <w:pPr>
        <w:pStyle w:val="Paragrafoelenco"/>
        <w:ind w:left="0"/>
      </w:pPr>
      <w:r>
        <w:t>1</w:t>
      </w:r>
      <w:r w:rsidR="00833A10">
        <w:t>)</w:t>
      </w:r>
      <w:r>
        <w:t xml:space="preserve"> Il conferimento dei dati personali dell’Operatore economico è obbligatorio ai sensi di</w:t>
      </w:r>
      <w:r w:rsidR="00833A10">
        <w:t xml:space="preserve"> </w:t>
      </w:r>
      <w:r>
        <w:t>legge, ai fini del procedimento per il quale sono richiesti.</w:t>
      </w:r>
    </w:p>
    <w:p w14:paraId="7D9CE9BB" w14:textId="77777777" w:rsidR="002A244A" w:rsidRDefault="002A244A" w:rsidP="00833A10">
      <w:pPr>
        <w:pStyle w:val="Paragrafoelenco"/>
        <w:ind w:left="0"/>
      </w:pPr>
      <w:r>
        <w:t>2</w:t>
      </w:r>
      <w:r w:rsidR="00833A10">
        <w:t>)</w:t>
      </w:r>
      <w:r>
        <w:t xml:space="preserve"> All’Operatore economico competono i diritti di cui al Regolamento Generale sulla</w:t>
      </w:r>
      <w:r w:rsidR="00833A10">
        <w:t xml:space="preserve"> </w:t>
      </w:r>
      <w:r>
        <w:t>Protezione dei Dati (Regolamento UE 2016/679 del Parlamento Europeo e del Consiglio del</w:t>
      </w:r>
      <w:r w:rsidR="00833A10">
        <w:t xml:space="preserve"> </w:t>
      </w:r>
      <w:r>
        <w:t xml:space="preserve">27/04/2016, applicabile a far data dal 25/05/2018) e al D.lgs. 30 giugno 2003 n. 196 “Codice in materia di protezione dei dati personali”. (tuttora in vigore per le parti non in contrasto con il suddetto Regolamento). </w:t>
      </w:r>
    </w:p>
    <w:p w14:paraId="07BFAA04" w14:textId="77777777" w:rsidR="002A244A" w:rsidRDefault="002A244A" w:rsidP="00833A10">
      <w:pPr>
        <w:pStyle w:val="Paragrafoelenco"/>
        <w:ind w:left="0"/>
      </w:pPr>
      <w:r>
        <w:t>3</w:t>
      </w:r>
      <w:r w:rsidR="00833A10">
        <w:t>)</w:t>
      </w:r>
      <w:r>
        <w:t>Si dà atto che:</w:t>
      </w:r>
    </w:p>
    <w:p w14:paraId="5EEA1153" w14:textId="77777777" w:rsidR="002A244A" w:rsidRDefault="00833A10" w:rsidP="00833A10">
      <w:pPr>
        <w:pStyle w:val="Paragrafoelenco"/>
        <w:ind w:left="284"/>
      </w:pPr>
      <w:r>
        <w:t xml:space="preserve">a) </w:t>
      </w:r>
      <w:r w:rsidR="002A244A">
        <w:t xml:space="preserve">Titolare del trattamento è </w:t>
      </w:r>
      <w:r>
        <w:t>il Consiglio Nazionale delle Ricerche, con sede in Roma, Piazzale Aldo Moro 7 – 00185;</w:t>
      </w:r>
    </w:p>
    <w:p w14:paraId="54A78DFE" w14:textId="77777777" w:rsidR="002A244A" w:rsidRDefault="00833A10" w:rsidP="00833A10">
      <w:pPr>
        <w:pStyle w:val="Paragrafoelenco"/>
        <w:ind w:left="284"/>
      </w:pPr>
      <w:r>
        <w:t xml:space="preserve">b) </w:t>
      </w:r>
      <w:r w:rsidR="002A244A">
        <w:t xml:space="preserve">Responsabile del trattamento dei dati è il </w:t>
      </w:r>
      <w:r>
        <w:t xml:space="preserve">Direttore </w:t>
      </w:r>
      <w:r w:rsidR="002A244A">
        <w:t xml:space="preserve"> </w:t>
      </w:r>
      <w:r w:rsidR="007316A8">
        <w:t>Dott. Marco Conti</w:t>
      </w:r>
      <w:r w:rsidRPr="00833A10">
        <w:t xml:space="preserve">, domiciliato per la carica presso la sede </w:t>
      </w:r>
      <w:r>
        <w:t>del Titolar</w:t>
      </w:r>
      <w:r w:rsidRPr="00833A10">
        <w:t xml:space="preserve">e, </w:t>
      </w:r>
      <w:r w:rsidR="002A244A">
        <w:t xml:space="preserve">cui è possibile rivolgersi in caso di esercizio da parte </w:t>
      </w:r>
      <w:r w:rsidR="002A244A">
        <w:lastRenderedPageBreak/>
        <w:t>dell’interessato dei diritti ad esso</w:t>
      </w:r>
      <w:r>
        <w:t xml:space="preserve"> </w:t>
      </w:r>
      <w:r w:rsidR="002A244A">
        <w:t>riconosciuti dal citato Regolamento UE nonché dall’art.7</w:t>
      </w:r>
      <w:r>
        <w:t xml:space="preserve"> </w:t>
      </w:r>
      <w:r w:rsidR="002A244A">
        <w:t>del D.Lgs. 196/2003 e s.m.i.</w:t>
      </w:r>
      <w:r w:rsidR="00721DD9">
        <w:t>;</w:t>
      </w:r>
    </w:p>
    <w:p w14:paraId="3AFF383E" w14:textId="77777777" w:rsidR="00721DD9" w:rsidRDefault="00721DD9" w:rsidP="00833A10">
      <w:pPr>
        <w:pStyle w:val="Paragrafoelenco"/>
        <w:ind w:left="284"/>
      </w:pPr>
      <w:r>
        <w:t xml:space="preserve">c) </w:t>
      </w:r>
      <w:r w:rsidRPr="00721DD9">
        <w:t>Ai sensi degli Artt. 37 e ss. del predetto Regolamento relativo alla protezione delle persone fisiche con riguardo al trattamento dei dati, il Consiglio Nazionale delle Ricerche con provvedimento del Direttore Generale n° 46/2018 del 21/05/2018 ha designato il Responsabile per la Protezione dei Dati (RPD o DPO), email: rpd@cnr.it.</w:t>
      </w:r>
    </w:p>
    <w:p w14:paraId="6C1D7CBC" w14:textId="1D43E998" w:rsidR="00FB7E44" w:rsidRDefault="005677CF" w:rsidP="002A244A">
      <w:pPr>
        <w:pStyle w:val="Paragrafoelenco"/>
        <w:ind w:left="0"/>
        <w:jc w:val="center"/>
      </w:pPr>
      <w:r>
        <w:t xml:space="preserve">ART. </w:t>
      </w:r>
      <w:r w:rsidR="00FF0BB2">
        <w:t>20</w:t>
      </w:r>
      <w:r>
        <w:t xml:space="preserve"> - </w:t>
      </w:r>
      <w:r w:rsidR="00FB7E44">
        <w:t>FORO COMPETENTE</w:t>
      </w:r>
    </w:p>
    <w:p w14:paraId="42472CD0" w14:textId="77777777" w:rsidR="005677CF" w:rsidRDefault="005677CF" w:rsidP="005677CF">
      <w:pPr>
        <w:pStyle w:val="Paragrafoelenco"/>
        <w:ind w:left="0"/>
        <w:jc w:val="left"/>
      </w:pPr>
      <w:r>
        <w:t xml:space="preserve">1) Per qualsiasi controversia che non possa venire risolta in via amichevole, sarà competente il Foro di </w:t>
      </w:r>
      <w:r w:rsidR="001B1F56">
        <w:t>Pisa</w:t>
      </w:r>
      <w:r>
        <w:t>.</w:t>
      </w:r>
    </w:p>
    <w:p w14:paraId="3F8EEC6C" w14:textId="77777777" w:rsidR="005677CF" w:rsidRDefault="005677CF" w:rsidP="005677CF">
      <w:pPr>
        <w:pStyle w:val="Paragrafoelenco"/>
        <w:ind w:left="0"/>
        <w:jc w:val="left"/>
      </w:pPr>
      <w:r>
        <w:t>2) Ai sensi dell’art. 120, c. 4, del D.Lgs.104/2010, si informa che l’Ente fruisce del patrocinio dell’Avvocatura dello Stato.</w:t>
      </w:r>
    </w:p>
    <w:p w14:paraId="6910C24D" w14:textId="77777777" w:rsidR="00FB7E44" w:rsidRDefault="00DF143D" w:rsidP="00DF143D">
      <w:pPr>
        <w:pStyle w:val="Paragrafoelenco"/>
        <w:ind w:left="0"/>
        <w:jc w:val="center"/>
      </w:pPr>
      <w:r>
        <w:t xml:space="preserve">ART. </w:t>
      </w:r>
      <w:r w:rsidR="001B1F56">
        <w:t>22</w:t>
      </w:r>
      <w:r>
        <w:t xml:space="preserve"> - </w:t>
      </w:r>
      <w:r w:rsidR="00FB7E44">
        <w:t>FORMA DEL CONTRATTO, IMPOSTA DI BOLLO E REGISTRAZIONE</w:t>
      </w:r>
    </w:p>
    <w:p w14:paraId="42FAE05C" w14:textId="77777777" w:rsidR="00DF143D" w:rsidRDefault="00DF143D" w:rsidP="003A4854">
      <w:pPr>
        <w:pStyle w:val="Paragrafoelenco"/>
        <w:ind w:left="0"/>
      </w:pPr>
      <w:r>
        <w:t xml:space="preserve">1) Il presente contratto, che consta di </w:t>
      </w:r>
      <w:r w:rsidRPr="00DF143D">
        <w:rPr>
          <w:highlight w:val="yellow"/>
        </w:rPr>
        <w:t>XX</w:t>
      </w:r>
      <w:r>
        <w:t xml:space="preserve"> pagine</w:t>
      </w:r>
      <w:r w:rsidR="005677CF">
        <w:t xml:space="preserve"> e degli allegati di cui in premessa</w:t>
      </w:r>
      <w:r w:rsidR="003E1986">
        <w:t xml:space="preserve">, per un totale di </w:t>
      </w:r>
      <w:r w:rsidR="003E1986" w:rsidRPr="003E1986">
        <w:rPr>
          <w:highlight w:val="yellow"/>
        </w:rPr>
        <w:t>YY</w:t>
      </w:r>
      <w:r w:rsidR="003E1986">
        <w:t xml:space="preserve"> pagine ai fini dell’imposta di bollo</w:t>
      </w:r>
      <w:r>
        <w:t>, è stipulato secondo le disposizioni di cui all’art. 32, c. 14, del Codice.</w:t>
      </w:r>
    </w:p>
    <w:p w14:paraId="2D7E01D7" w14:textId="77777777" w:rsidR="00DF143D" w:rsidRDefault="00DF143D" w:rsidP="003A4854">
      <w:pPr>
        <w:pStyle w:val="Paragrafoelenco"/>
        <w:ind w:left="0"/>
      </w:pPr>
      <w:r>
        <w:lastRenderedPageBreak/>
        <w:t>2) Il pagamento dell’imposta di bollo dovuta è a totale carico del Contraente che si obbliga all’assolvimento assumendosene la piena responsabilità ai sensi di quanto disposto dall’art. 6 del D.M. 17 giugno 2014 (</w:t>
      </w:r>
      <w:r w:rsidRPr="00DF143D">
        <w:t>GU Serie Generale n.146 del 26-06-2014)</w:t>
      </w:r>
    </w:p>
    <w:p w14:paraId="56195578" w14:textId="77777777" w:rsidR="00DF143D" w:rsidRDefault="00DF143D" w:rsidP="003A4854">
      <w:pPr>
        <w:pStyle w:val="Paragrafoelenco"/>
        <w:ind w:left="0"/>
      </w:pPr>
      <w:r>
        <w:t>3) Il contratto sarà registrato solo in caso d'uso ai sensi della Parte Seconda della Tariffa del D.P.R. 26.04.1986 n.131 e le relative spese di registrazione saranno a carico della parte che riterrà di provvedere alla registrazione medesima.</w:t>
      </w:r>
    </w:p>
    <w:p w14:paraId="24F0B78F" w14:textId="77777777" w:rsidR="00DF143D" w:rsidRDefault="00DF143D" w:rsidP="00DF143D">
      <w:pPr>
        <w:pStyle w:val="Paragrafoelenco"/>
        <w:ind w:left="0"/>
        <w:jc w:val="left"/>
      </w:pPr>
      <w:r>
        <w:cr/>
      </w:r>
      <w:r w:rsidR="00085537">
        <w:t>firma delle parti</w:t>
      </w:r>
    </w:p>
    <w:p w14:paraId="41BEB00E" w14:textId="77777777" w:rsidR="00085537" w:rsidRDefault="00085537" w:rsidP="00DF143D">
      <w:pPr>
        <w:pStyle w:val="Paragrafoelenco"/>
        <w:ind w:left="0"/>
        <w:jc w:val="left"/>
      </w:pPr>
      <w:r>
        <w:t>Per l’IIT</w:t>
      </w:r>
    </w:p>
    <w:p w14:paraId="4B74F163" w14:textId="77777777" w:rsidR="00085537" w:rsidRDefault="00085537" w:rsidP="00DF143D">
      <w:pPr>
        <w:pStyle w:val="Paragrafoelenco"/>
        <w:ind w:left="0"/>
        <w:jc w:val="left"/>
      </w:pPr>
      <w:r>
        <w:t xml:space="preserve">Il Direttore </w:t>
      </w:r>
    </w:p>
    <w:p w14:paraId="605D36CF" w14:textId="77777777" w:rsidR="00085537" w:rsidRDefault="00085537" w:rsidP="00DF143D">
      <w:pPr>
        <w:pStyle w:val="Paragrafoelenco"/>
        <w:ind w:left="0"/>
        <w:jc w:val="left"/>
      </w:pPr>
      <w:r>
        <w:t>Dott. Marco Conti</w:t>
      </w:r>
    </w:p>
    <w:p w14:paraId="730C86DA" w14:textId="77777777" w:rsidR="00085537" w:rsidRDefault="00085537" w:rsidP="00DF143D">
      <w:pPr>
        <w:pStyle w:val="Paragrafoelenco"/>
        <w:ind w:left="0"/>
        <w:jc w:val="left"/>
      </w:pPr>
    </w:p>
    <w:p w14:paraId="429E495D" w14:textId="77777777" w:rsidR="00085537" w:rsidRDefault="00085537" w:rsidP="00DF143D">
      <w:pPr>
        <w:pStyle w:val="Paragrafoelenco"/>
        <w:ind w:left="0"/>
        <w:jc w:val="left"/>
      </w:pPr>
      <w:r>
        <w:t>Per l’Operatore Economico</w:t>
      </w:r>
    </w:p>
    <w:p w14:paraId="4D714B7A" w14:textId="77777777" w:rsidR="00085537" w:rsidRDefault="00085537" w:rsidP="00DF143D">
      <w:pPr>
        <w:pStyle w:val="Paragrafoelenco"/>
        <w:ind w:left="0"/>
        <w:jc w:val="left"/>
      </w:pPr>
    </w:p>
    <w:p w14:paraId="0E69673B" w14:textId="77777777" w:rsidR="00085537" w:rsidRDefault="00085537" w:rsidP="00085537">
      <w:pPr>
        <w:spacing w:after="223" w:line="259" w:lineRule="auto"/>
        <w:ind w:right="174"/>
      </w:pPr>
      <w:r>
        <w:t xml:space="preserve">Si approvano espressamente ai sensi degli artt. 1341 </w:t>
      </w:r>
    </w:p>
    <w:p w14:paraId="7CAA0916" w14:textId="77777777" w:rsidR="00085537" w:rsidRDefault="00085537" w:rsidP="00085537">
      <w:pPr>
        <w:spacing w:after="223" w:line="259" w:lineRule="auto"/>
        <w:ind w:right="174"/>
      </w:pPr>
      <w:r>
        <w:t xml:space="preserve">e seg. E c.c. gli artt. 2-20. </w:t>
      </w:r>
    </w:p>
    <w:p w14:paraId="222B9C36" w14:textId="77777777" w:rsidR="00085537" w:rsidRDefault="00085537" w:rsidP="00085537">
      <w:pPr>
        <w:spacing w:after="223" w:line="259" w:lineRule="auto"/>
        <w:ind w:right="174"/>
      </w:pPr>
    </w:p>
    <w:p w14:paraId="7E1489F9" w14:textId="77777777" w:rsidR="00085537" w:rsidRDefault="00085537" w:rsidP="00085537">
      <w:pPr>
        <w:spacing w:after="223" w:line="259" w:lineRule="auto"/>
        <w:ind w:right="174"/>
      </w:pPr>
      <w:r>
        <w:t>Per l’operatore Economico</w:t>
      </w:r>
    </w:p>
    <w:p w14:paraId="74FE04CC" w14:textId="77777777" w:rsidR="00085537" w:rsidRDefault="00085537" w:rsidP="00085537">
      <w:pPr>
        <w:spacing w:after="223" w:line="259" w:lineRule="auto"/>
        <w:ind w:right="174"/>
      </w:pPr>
    </w:p>
    <w:p w14:paraId="500B0350" w14:textId="77777777" w:rsidR="00085537" w:rsidRPr="00B64B3C" w:rsidRDefault="00085537" w:rsidP="00DF143D">
      <w:pPr>
        <w:pStyle w:val="Paragrafoelenco"/>
        <w:ind w:left="0"/>
        <w:jc w:val="left"/>
      </w:pPr>
      <w:bookmarkStart w:id="0" w:name="_GoBack"/>
      <w:bookmarkEnd w:id="0"/>
    </w:p>
    <w:sectPr w:rsidR="00085537" w:rsidRPr="00B64B3C">
      <w:headerReference w:type="default" r:id="rId7"/>
      <w:footerReference w:type="even" r:id="rId8"/>
      <w:footerReference w:type="default" r:id="rId9"/>
      <w:pgSz w:w="11907" w:h="16727" w:code="9"/>
      <w:pgMar w:top="2410" w:right="2693" w:bottom="1985"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872E8" w14:textId="77777777" w:rsidR="005C1A94" w:rsidRDefault="005C1A94">
      <w:r>
        <w:separator/>
      </w:r>
    </w:p>
  </w:endnote>
  <w:endnote w:type="continuationSeparator" w:id="0">
    <w:p w14:paraId="4A5BC8B0" w14:textId="77777777" w:rsidR="005C1A94" w:rsidRDefault="005C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311A" w14:textId="77777777"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3175A9" w14:textId="77777777" w:rsidR="00CA735C" w:rsidRDefault="00CA735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AC36" w14:textId="173B9AF7"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224F6">
      <w:rPr>
        <w:rStyle w:val="Numeropagina"/>
        <w:noProof/>
      </w:rPr>
      <w:t>18</w:t>
    </w:r>
    <w:r>
      <w:rPr>
        <w:rStyle w:val="Numeropagina"/>
      </w:rPr>
      <w:fldChar w:fldCharType="end"/>
    </w:r>
  </w:p>
  <w:p w14:paraId="48E263DD" w14:textId="77777777" w:rsidR="00CA735C" w:rsidRDefault="00CA735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27FF0" w14:textId="77777777" w:rsidR="005C1A94" w:rsidRDefault="005C1A94">
      <w:r>
        <w:separator/>
      </w:r>
    </w:p>
  </w:footnote>
  <w:footnote w:type="continuationSeparator" w:id="0">
    <w:p w14:paraId="1799B0E3" w14:textId="77777777" w:rsidR="005C1A94" w:rsidRDefault="005C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DC86" w14:textId="77777777" w:rsidR="00CA735C" w:rsidRDefault="00B64B3C">
    <w:pPr>
      <w:pStyle w:val="Intestazione"/>
    </w:pPr>
    <w:r>
      <w:rPr>
        <w:noProof/>
        <w:sz w:val="20"/>
      </w:rPr>
      <mc:AlternateContent>
        <mc:Choice Requires="wpg">
          <w:drawing>
            <wp:anchor distT="0" distB="0" distL="114300" distR="114300" simplePos="0" relativeHeight="251658752" behindDoc="1" locked="1" layoutInCell="0" allowOverlap="1" wp14:anchorId="3563ACEF" wp14:editId="4BEE0EFC">
              <wp:simplePos x="0" y="0"/>
              <wp:positionH relativeFrom="column">
                <wp:posOffset>-970280</wp:posOffset>
              </wp:positionH>
              <wp:positionV relativeFrom="paragraph">
                <wp:posOffset>1385570</wp:posOffset>
              </wp:positionV>
              <wp:extent cx="7394575" cy="7346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7346315"/>
                        <a:chOff x="0" y="-131"/>
                        <a:chExt cx="20000" cy="23138"/>
                      </a:xfrm>
                    </wpg:grpSpPr>
                    <wps:wsp>
                      <wps:cNvPr id="4" name="Line 4"/>
                      <wps:cNvCnPr>
                        <a:cxnSpLocks noChangeShapeType="1"/>
                      </wps:cNvCnPr>
                      <wps:spPr bwMode="auto">
                        <a:xfrm>
                          <a:off x="0" y="83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5" name="Line 5"/>
                      <wps:cNvCnPr>
                        <a:cxnSpLocks noChangeShapeType="1"/>
                      </wps:cNvCnPr>
                      <wps:spPr bwMode="auto">
                        <a:xfrm>
                          <a:off x="0" y="-13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6" name="Line 6"/>
                      <wps:cNvCnPr>
                        <a:cxnSpLocks noChangeShapeType="1"/>
                      </wps:cNvCnPr>
                      <wps:spPr bwMode="auto">
                        <a:xfrm>
                          <a:off x="0" y="179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7" name="Line 7"/>
                      <wps:cNvCnPr>
                        <a:cxnSpLocks noChangeShapeType="1"/>
                      </wps:cNvCnPr>
                      <wps:spPr bwMode="auto">
                        <a:xfrm>
                          <a:off x="0" y="276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8" name="Line 8"/>
                      <wps:cNvCnPr>
                        <a:cxnSpLocks noChangeShapeType="1"/>
                      </wps:cNvCnPr>
                      <wps:spPr bwMode="auto">
                        <a:xfrm>
                          <a:off x="0" y="372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9" name="Line 9"/>
                      <wps:cNvCnPr>
                        <a:cxnSpLocks noChangeShapeType="1"/>
                      </wps:cNvCnPr>
                      <wps:spPr bwMode="auto">
                        <a:xfrm>
                          <a:off x="0" y="468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0" name="Line 10"/>
                      <wps:cNvCnPr>
                        <a:cxnSpLocks noChangeShapeType="1"/>
                      </wps:cNvCnPr>
                      <wps:spPr bwMode="auto">
                        <a:xfrm>
                          <a:off x="0" y="565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1" name="Line 11"/>
                      <wps:cNvCnPr>
                        <a:cxnSpLocks noChangeShapeType="1"/>
                      </wps:cNvCnPr>
                      <wps:spPr bwMode="auto">
                        <a:xfrm>
                          <a:off x="0" y="661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2" name="Line 12"/>
                      <wps:cNvCnPr>
                        <a:cxnSpLocks noChangeShapeType="1"/>
                      </wps:cNvCnPr>
                      <wps:spPr bwMode="auto">
                        <a:xfrm>
                          <a:off x="0" y="758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3" name="Line 13"/>
                      <wps:cNvCnPr>
                        <a:cxnSpLocks noChangeShapeType="1"/>
                      </wps:cNvCnPr>
                      <wps:spPr bwMode="auto">
                        <a:xfrm>
                          <a:off x="0" y="854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4" name="Line 14"/>
                      <wps:cNvCnPr>
                        <a:cxnSpLocks noChangeShapeType="1"/>
                      </wps:cNvCnPr>
                      <wps:spPr bwMode="auto">
                        <a:xfrm>
                          <a:off x="0" y="950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5" name="Line 15"/>
                      <wps:cNvCnPr>
                        <a:cxnSpLocks noChangeShapeType="1"/>
                      </wps:cNvCnPr>
                      <wps:spPr bwMode="auto">
                        <a:xfrm>
                          <a:off x="0" y="1047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6" name="Line 16"/>
                      <wps:cNvCnPr>
                        <a:cxnSpLocks noChangeShapeType="1"/>
                      </wps:cNvCnPr>
                      <wps:spPr bwMode="auto">
                        <a:xfrm>
                          <a:off x="0" y="1143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7" name="Line 17"/>
                      <wps:cNvCnPr>
                        <a:cxnSpLocks noChangeShapeType="1"/>
                      </wps:cNvCnPr>
                      <wps:spPr bwMode="auto">
                        <a:xfrm>
                          <a:off x="0" y="1240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8" name="Line 18"/>
                      <wps:cNvCnPr>
                        <a:cxnSpLocks noChangeShapeType="1"/>
                      </wps:cNvCnPr>
                      <wps:spPr bwMode="auto">
                        <a:xfrm>
                          <a:off x="0" y="1336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9" name="Line 19"/>
                      <wps:cNvCnPr>
                        <a:cxnSpLocks noChangeShapeType="1"/>
                      </wps:cNvCnPr>
                      <wps:spPr bwMode="auto">
                        <a:xfrm>
                          <a:off x="0" y="1432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0" name="Line 20"/>
                      <wps:cNvCnPr>
                        <a:cxnSpLocks noChangeShapeType="1"/>
                      </wps:cNvCnPr>
                      <wps:spPr bwMode="auto">
                        <a:xfrm>
                          <a:off x="0" y="1529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1" name="Line 21"/>
                      <wps:cNvCnPr>
                        <a:cxnSpLocks noChangeShapeType="1"/>
                      </wps:cNvCnPr>
                      <wps:spPr bwMode="auto">
                        <a:xfrm>
                          <a:off x="0" y="1625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2" name="Line 22"/>
                      <wps:cNvCnPr>
                        <a:cxnSpLocks noChangeShapeType="1"/>
                      </wps:cNvCnPr>
                      <wps:spPr bwMode="auto">
                        <a:xfrm>
                          <a:off x="0" y="1722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3" name="Line 23"/>
                      <wps:cNvCnPr>
                        <a:cxnSpLocks noChangeShapeType="1"/>
                      </wps:cNvCnPr>
                      <wps:spPr bwMode="auto">
                        <a:xfrm>
                          <a:off x="0" y="1818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4" name="Line 24"/>
                      <wps:cNvCnPr>
                        <a:cxnSpLocks noChangeShapeType="1"/>
                      </wps:cNvCnPr>
                      <wps:spPr bwMode="auto">
                        <a:xfrm>
                          <a:off x="0" y="1914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5" name="Line 25"/>
                      <wps:cNvCnPr>
                        <a:cxnSpLocks noChangeShapeType="1"/>
                      </wps:cNvCnPr>
                      <wps:spPr bwMode="auto">
                        <a:xfrm>
                          <a:off x="0" y="2011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6" name="Line 26"/>
                      <wps:cNvCnPr>
                        <a:cxnSpLocks noChangeShapeType="1"/>
                      </wps:cNvCnPr>
                      <wps:spPr bwMode="auto">
                        <a:xfrm>
                          <a:off x="0" y="2107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7" name="Line 27"/>
                      <wps:cNvCnPr>
                        <a:cxnSpLocks noChangeShapeType="1"/>
                      </wps:cNvCnPr>
                      <wps:spPr bwMode="auto">
                        <a:xfrm>
                          <a:off x="0" y="2204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8" name="Line 28"/>
                      <wps:cNvCnPr>
                        <a:cxnSpLocks noChangeShapeType="1"/>
                      </wps:cNvCnPr>
                      <wps:spPr bwMode="auto">
                        <a:xfrm>
                          <a:off x="0" y="2300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DC64FCB" id="Group 3" o:spid="_x0000_s1026" style="position:absolute;margin-left:-76.4pt;margin-top:109.1pt;width:582.25pt;height:578.45pt;z-index:-251657728" coordorigin=",-131" coordsize="20000,2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EgiwQAAKZEAAAOAAAAZHJzL2Uyb0RvYy54bWzsXNtu4zYQfS/QfxD0rlikrhbiLBJf8pJu&#10;A+z2AxiJtoVKoiApsYOi/94hKcdmskKLLVZC0fGDIIr3mcMZDo+s60/HsrBeeNPmolrY5Mq1LV6l&#10;Isur3cL+7evGiW2r7ViVsUJUfGG/8tb+dPPzT9eHOuFU7EWR8caCRqo2OdQLe991dTKbtemel6y9&#10;EjWvIHMrmpJ1kGx2s6xhB2i9LGbUdcPZQTRZ3YiUty08XelM+0a1v93ytPt1u215ZxULG8bWqWuj&#10;rk/yOru5ZsmuYfU+T/thsO8YRcnyCjp9a2rFOmY9N/mHpso8bUQrtt1VKsqZ2G7zlKs5wGyI+242&#10;9414rtVcdslhV7+JCUT7Tk7f3Wz6+eWxsfJsYXu2VbESVKR6tTwpmkO9S6DEfVN/qR8bPT+4fRDp&#10;7y1kz97ny/ROF7aeDr+IDJpjz51Qojlum1I2AZO2jkoDr28a4MfOSuFh5M39IApsK4W8yPNDjwRa&#10;R+keFHmu5xCPnDLWfWXAgws6llWpR7xY5s9YovtVY+3HJicGcGvPEm3/nUS/7FnNlaJaKa9eov5J&#10;og95xS1fC1QVWFZamumx6qVpVWK5Z9WOq6a+vtYgOTVBGPdFFZloQRX/ULqxp9TIkpN8L0VkiIcl&#10;ddN291yUlrxZ2AWMWamNvTy0nZbkqYjUYiU2eVHAc5YUlXUA/BDQm0y2osgzmakSze5pWTTWC5ML&#10;UP36fo1iAPQqU43tOcvWVWZ1SgQVGA1btt6WtlVwMDFwo8p1LC/+vhyov6jkOLiyBXomShxwq54D&#10;dtQ6/WPuztfxOvYdn4Zrx3ezzLndLH0n3MDEVt5quVyRP3XfUpq60u0mcCPfi50oCjzH97jr3MWb&#10;pXO7JGEYre+Wd2tdCQYCtVSnSqNSiRqGTyJ7fWykgHtQjoROWGR6vSt0qlVmQI0lPxqd5zWM8ER4&#10;Kpt8Np6hAc9QLryR4UmieXRe79I7ofVUpvdkyLRb+X9az8iAp8LJyPCkUdjvgNB6ovU8Gcd+6wlR&#10;14VzVzvhkeHpRbTfuSM8EZ7v4Dk34DmfwLn7Yay61T4MnbsMTdC599aTwCnChfmE5Pi7zyAMMHbH&#10;2P3bJ0uEmABVG8GRHXwYEgyPEKADAKUmQOkEFjQKYgyQEKADAH2jO9TxJ+npjouj9h9//hkHPoZI&#10;CNABgJrsEZmCPpoHLgZJCNABgJoEkuZpR96DEtePMEpChA4g1OSQyCQkEvE9DJMQoQMINWkkHVCP&#10;bUOp72KchAgdQKjJJJEpqCTieSEGSojQAYSaZBKZgk0CJ08xUkKEfhuh1KSTIDk+nUQCOsdICRE6&#10;gFCTT6JT8EkkpAFGSojQAYSahBKdglAiEdUrA18awffpP/zbg5qMEiQn8PIxiTFSQhs6YENNSolO&#10;QSmROfExUkKEDiDU5JT0G8Qjn4fC/zD12wDo5dHLf/TyJqdEp+CUKHEjjJTQhg7YUJNTogopY9tQ&#10;6vrIKSFCBxBqckp0Ck6Jeq6LkdJ/EKHqOw7wMQz1aYf+wx3yaxuXafVf+vPnRW7+AgAA//8DAFBL&#10;AwQUAAYACAAAACEAYjczP+MAAAAOAQAADwAAAGRycy9kb3ducmV2LnhtbEyPQWvCQBCF74X+h2UK&#10;velmI6mSZiMibU9SqBZKb2MyJsHsbMiuSfz3XU/1No95vPe9bD2ZVgzUu8ayBjWPQBAXtmy40vB9&#10;eJ+tQDiPXGJrmTRcycE6f3zIMC3tyF807H0lQgi7FDXU3neplK6oyaCb2444/E62N+iD7CtZ9jiG&#10;cNPKOIpepMGGQ0ONHW1rKs77i9HwMeK4Wai3YXc+ba+/h+TzZ6dI6+enafMKwtPk/81www/okAem&#10;o71w6USrYaaSOLB7DbFaxSBulkipJYhjuBbLRIHMM3k/I/8DAAD//wMAUEsBAi0AFAAGAAgAAAAh&#10;ALaDOJL+AAAA4QEAABMAAAAAAAAAAAAAAAAAAAAAAFtDb250ZW50X1R5cGVzXS54bWxQSwECLQAU&#10;AAYACAAAACEAOP0h/9YAAACUAQAACwAAAAAAAAAAAAAAAAAvAQAAX3JlbHMvLnJlbHNQSwECLQAU&#10;AAYACAAAACEAaeSRIIsEAACmRAAADgAAAAAAAAAAAAAAAAAuAgAAZHJzL2Uyb0RvYy54bWxQSwEC&#10;LQAUAAYACAAAACEAYjczP+MAAAAOAQAADwAAAAAAAAAAAAAAAADlBgAAZHJzL2Rvd25yZXYueG1s&#10;UEsFBgAAAAAEAAQA8wAAAPUHAAAAAA==&#10;" o:allowincell="f">
              <v:line id="Line 4" o:spid="_x0000_s1027" style="position:absolute;visibility:visible;mso-wrap-style:square" from="0,833" to="2000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qMwwAAANoAAAAPAAAAZHJzL2Rvd25yZXYueG1sRI9Pi8Iw&#10;FMTvC36H8IS9bVNFxK1GEV3Bg7j4Dz0+mmdbbF5qE7V++40g7HGYmd8wo0ljSnGn2hWWFXSiGARx&#10;anXBmYL9bvE1AOE8ssbSMil4koPJuPUxwkTbB2/ovvWZCBB2CSrIva8SKV2ak0EX2Yo4eGdbG/RB&#10;1pnUNT4C3JSyG8d9abDgsJBjRbOc0sv2ZhTg72Z1OPcLuh7n36fVz/q0XAx6Sn22m+kQhKfG/4ff&#10;7aVW0IPXlXAD5PgPAAD//wMAUEsBAi0AFAAGAAgAAAAhANvh9svuAAAAhQEAABMAAAAAAAAAAAAA&#10;AAAAAAAAAFtDb250ZW50X1R5cGVzXS54bWxQSwECLQAUAAYACAAAACEAWvQsW78AAAAVAQAACwAA&#10;AAAAAAAAAAAAAAAfAQAAX3JlbHMvLnJlbHNQSwECLQAUAAYACAAAACEAlLbqjMMAAADaAAAADwAA&#10;AAAAAAAAAAAAAAAHAgAAZHJzL2Rvd25yZXYueG1sUEsFBgAAAAADAAMAtwAAAPcCAAAAAA==&#10;" strokeweight=".25pt">
                <v:stroke startarrowwidth="narrow" startarrowlength="short" endarrowwidth="narrow" endarrowlength="short"/>
              </v:line>
              <v:line id="Line 5" o:spid="_x0000_s1028" style="position:absolute;visibility:visible;mso-wrap-style:square" from="0,-131" to="2000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8XwwAAANoAAAAPAAAAZHJzL2Rvd25yZXYueG1sRI9Bi8Iw&#10;FITvC/6H8ARva+qi4lajiKvgQRTdXfT4aJ5tsXmpTdT6740geBxm5htmNKlNIa5Uudyygk47AkGc&#10;WJ1zquDvd/E5AOE8ssbCMim4k4PJuPExwljbG2/puvOpCBB2MSrIvC9jKV2SkUHXtiVx8I62MuiD&#10;rFKpK7wFuCnkVxT1pcGcw0KGJc0ySk67i1GAm+3q/9jP6bz/+T6s5uvDcjHoKtVq1tMhCE+1f4df&#10;7aVW0IPnlXAD5PgBAAD//wMAUEsBAi0AFAAGAAgAAAAhANvh9svuAAAAhQEAABMAAAAAAAAAAAAA&#10;AAAAAAAAAFtDb250ZW50X1R5cGVzXS54bWxQSwECLQAUAAYACAAAACEAWvQsW78AAAAVAQAACwAA&#10;AAAAAAAAAAAAAAAfAQAAX3JlbHMvLnJlbHNQSwECLQAUAAYACAAAACEA+/pPF8MAAADaAAAADwAA&#10;AAAAAAAAAAAAAAAHAgAAZHJzL2Rvd25yZXYueG1sUEsFBgAAAAADAAMAtwAAAPcCAAAAAA==&#10;" strokeweight=".25pt">
                <v:stroke startarrowwidth="narrow" startarrowlength="short" endarrowwidth="narrow" endarrowlength="short"/>
              </v:line>
              <v:line id="Line 6" o:spid="_x0000_s1029" style="position:absolute;visibility:visible;mso-wrap-style:square" from="0,1797" to="2000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NFgwwAAANoAAAAPAAAAZHJzL2Rvd25yZXYueG1sRI9Bi8Iw&#10;FITvgv8hPGFvmipLcatRFl3Bgyi6ih4fzbMt27x0m6j13xtB8DjMzDfMeNqYUlypdoVlBf1eBII4&#10;tbrgTMH+d9EdgnAeWWNpmRTcycF00m6NMdH2xlu67nwmAoRdggpy76tESpfmZND1bEUcvLOtDfog&#10;60zqGm8Bbko5iKJYGiw4LORY0Syn9G93MQpws10dznFB/8f512n1sz4tF8NPpT46zfcIhKfGv8Ov&#10;9lIriOF5JdwAOXkAAAD//wMAUEsBAi0AFAAGAAgAAAAhANvh9svuAAAAhQEAABMAAAAAAAAAAAAA&#10;AAAAAAAAAFtDb250ZW50X1R5cGVzXS54bWxQSwECLQAUAAYACAAAACEAWvQsW78AAAAVAQAACwAA&#10;AAAAAAAAAAAAAAAfAQAAX3JlbHMvLnJlbHNQSwECLQAUAAYACAAAACEACyjRYMMAAADaAAAADwAA&#10;AAAAAAAAAAAAAAAHAgAAZHJzL2Rvd25yZXYueG1sUEsFBgAAAAADAAMAtwAAAPcCAAAAAA==&#10;" strokeweight=".25pt">
                <v:stroke startarrowwidth="narrow" startarrowlength="short" endarrowwidth="narrow" endarrowlength="short"/>
              </v:line>
              <v:line id="Line 7" o:spid="_x0000_s1030" style="position:absolute;visibility:visible;mso-wrap-style:square" from="0,2761" to="20000,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T7xQAAANoAAAAPAAAAZHJzL2Rvd25yZXYueG1sRI9Pa8JA&#10;FMTvgt9heYXedFMpqaauUmoFD6ES/1CPj+wzCWbfptltTL99tyB4HGbmN8x82ZtadNS6yrKCp3EE&#10;gji3uuJCwWG/Hk1BOI+ssbZMCn7JwXIxHMwx0fbKGXU7X4gAYZeggtL7JpHS5SUZdGPbEAfvbFuD&#10;Psi2kLrFa4CbWk6iKJYGKw4LJTb0XlJ+2f0YBbjN0uM5ruj7azU7pR+fp816+qzU40P/9grCU+/v&#10;4Vt7oxW8wP+VcAPk4g8AAP//AwBQSwECLQAUAAYACAAAACEA2+H2y+4AAACFAQAAEwAAAAAAAAAA&#10;AAAAAAAAAAAAW0NvbnRlbnRfVHlwZXNdLnhtbFBLAQItABQABgAIAAAAIQBa9CxbvwAAABUBAAAL&#10;AAAAAAAAAAAAAAAAAB8BAABfcmVscy8ucmVsc1BLAQItABQABgAIAAAAIQBkZHT7xQAAANoAAAAP&#10;AAAAAAAAAAAAAAAAAAcCAABkcnMvZG93bnJldi54bWxQSwUGAAAAAAMAAwC3AAAA+QIAAAAA&#10;" strokeweight=".25pt">
                <v:stroke startarrowwidth="narrow" startarrowlength="short" endarrowwidth="narrow" endarrowlength="short"/>
              </v:line>
              <v:line id="Line 8" o:spid="_x0000_s1031" style="position:absolute;visibility:visible;mso-wrap-style:square" from="0,3725" to="20000,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wAAAANoAAAAPAAAAZHJzL2Rvd25yZXYueG1sRE/LisIw&#10;FN0P+A/hCu7G1EFEq6mIo+BCZvCFLi/N7QObm9pErX8/WQy4PJz3bN6aSjyocaVlBYN+BII4tbrk&#10;XMHxsP4cg3AeWWNlmRS8yME86XzMMNb2yTt67H0uQgi7GBUU3texlC4tyKDr25o4cJltDPoAm1zq&#10;Bp8h3FTyK4pG0mDJoaHAmpYFpdf93SjA3932lI1Kup2/J5ft6ueyWY+HSvW67WIKwlPr3+J/90Yr&#10;CFvDlXADZPIHAAD//wMAUEsBAi0AFAAGAAgAAAAhANvh9svuAAAAhQEAABMAAAAAAAAAAAAAAAAA&#10;AAAAAFtDb250ZW50X1R5cGVzXS54bWxQSwECLQAUAAYACAAAACEAWvQsW78AAAAVAQAACwAAAAAA&#10;AAAAAAAAAAAfAQAAX3JlbHMvLnJlbHNQSwECLQAUAAYACAAAACEAFfvgicAAAADaAAAADwAAAAAA&#10;AAAAAAAAAAAHAgAAZHJzL2Rvd25yZXYueG1sUEsFBgAAAAADAAMAtwAAAPQCAAAAAA==&#10;" strokeweight=".25pt">
                <v:stroke startarrowwidth="narrow" startarrowlength="short" endarrowwidth="narrow" endarrowlength="short"/>
              </v:line>
              <v:line id="Line 9" o:spid="_x0000_s1032" style="position:absolute;visibility:visible;mso-wrap-style:square" from="0,4689" to="20000,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0USwwAAANoAAAAPAAAAZHJzL2Rvd25yZXYueG1sRI9Pi8Iw&#10;FMTvgt8hPMGbpi4iWo0iroIHWfEfenw0z7bYvNQmq91vbxYEj8PM/IaZzGpTiAdVLresoNeNQBAn&#10;VuecKjgeVp0hCOeRNRaWScEfOZhNm40Jxto+eUePvU9FgLCLUUHmfRlL6ZKMDLquLYmDd7WVQR9k&#10;lUpd4TPATSG/omggDeYcFjIsaZFRctv/GgW43W1O10FO9/P36LJZ/lzWq2FfqXarno9BeKr9J/xu&#10;r7WCEfxfCTdATl8AAAD//wMAUEsBAi0AFAAGAAgAAAAhANvh9svuAAAAhQEAABMAAAAAAAAAAAAA&#10;AAAAAAAAAFtDb250ZW50X1R5cGVzXS54bWxQSwECLQAUAAYACAAAACEAWvQsW78AAAAVAQAACwAA&#10;AAAAAAAAAAAAAAAfAQAAX3JlbHMvLnJlbHNQSwECLQAUAAYACAAAACEAerdFEsMAAADaAAAADwAA&#10;AAAAAAAAAAAAAAAHAgAAZHJzL2Rvd25yZXYueG1sUEsFBgAAAAADAAMAtwAAAPcCAAAAAA==&#10;" strokeweight=".25pt">
                <v:stroke startarrowwidth="narrow" startarrowlength="short" endarrowwidth="narrow" endarrowlength="short"/>
              </v:line>
              <v:line id="Line 10" o:spid="_x0000_s1033" style="position:absolute;visibility:visible;mso-wrap-style:square" from="0,5653" to="20000,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poxgAAANsAAAAPAAAAZHJzL2Rvd25yZXYueG1sRI9PawJB&#10;DMXvBb/DkEJvdbaliK7OSrEKHqRFbdFj2Mn+oTuZdWfU9ds3h4K3hPfy3i+zee8adaEu1J4NvAwT&#10;UMS5tzWXBr73q+cxqBCRLTaeycCNAsyzwcMMU+uvvKXLLpZKQjikaKCKsU21DnlFDsPQt8SiFb5z&#10;GGXtSm07vEq4a/Rrkoy0w5qlocKWFhXlv7uzM4Bf281PMarpdPiYHDfLz+N6NX4z5umxf5+CitTH&#10;u/n/em0FX+jlFxlAZ38AAAD//wMAUEsBAi0AFAAGAAgAAAAhANvh9svuAAAAhQEAABMAAAAAAAAA&#10;AAAAAAAAAAAAAFtDb250ZW50X1R5cGVzXS54bWxQSwECLQAUAAYACAAAACEAWvQsW78AAAAVAQAA&#10;CwAAAAAAAAAAAAAAAAAfAQAAX3JlbHMvLnJlbHNQSwECLQAUAAYACAAAACEAS5b6aMYAAADbAAAA&#10;DwAAAAAAAAAAAAAAAAAHAgAAZHJzL2Rvd25yZXYueG1sUEsFBgAAAAADAAMAtwAAAPoCAAAAAA==&#10;" strokeweight=".25pt">
                <v:stroke startarrowwidth="narrow" startarrowlength="short" endarrowwidth="narrow" endarrowlength="short"/>
              </v:line>
              <v:line id="Line 11" o:spid="_x0000_s1034" style="position:absolute;visibility:visible;mso-wrap-style:square" from="0,6617" to="20000,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zwwAAANsAAAAPAAAAZHJzL2Rvd25yZXYueG1sRE9Na8JA&#10;EL0X+h+WKXirmxQRjW5CaRU8SEVb0eOQHZNgdjZmtzH9925B8DaP9znzrDe16Kh1lWUF8TACQZxb&#10;XXGh4Od7+ToB4TyyxtoyKfgjB1n6/DTHRNsrb6nb+UKEEHYJKii9bxIpXV6SQTe0DXHgTrY16ANs&#10;C6lbvIZwU8u3KBpLgxWHhhIb+igpP+9+jQLcbNf707iiy+Fzelwvvo6r5WSk1OClf5+B8NT7h/ju&#10;XukwP4b/X8IBMr0BAAD//wMAUEsBAi0AFAAGAAgAAAAhANvh9svuAAAAhQEAABMAAAAAAAAAAAAA&#10;AAAAAAAAAFtDb250ZW50X1R5cGVzXS54bWxQSwECLQAUAAYACAAAACEAWvQsW78AAAAVAQAACwAA&#10;AAAAAAAAAAAAAAAfAQAAX3JlbHMvLnJlbHNQSwECLQAUAAYACAAAACEAJNpf88MAAADbAAAADwAA&#10;AAAAAAAAAAAAAAAHAgAAZHJzL2Rvd25yZXYueG1sUEsFBgAAAAADAAMAtwAAAPcCAAAAAA==&#10;" strokeweight=".25pt">
                <v:stroke startarrowwidth="narrow" startarrowlength="short" endarrowwidth="narrow" endarrowlength="short"/>
              </v:line>
              <v:line id="Line 12" o:spid="_x0000_s1035" style="position:absolute;visibility:visible;mso-wrap-style:square" from="0,7581" to="20000,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GEwwAAANsAAAAPAAAAZHJzL2Rvd25yZXYueG1sRE9La8JA&#10;EL4X/A/LCL3VjaGIpllFtIIHqfgozXHIjklodjbNbmP6792C4G0+vueki97UoqPWVZYVjEcRCOLc&#10;6ooLBefT5mUKwnlkjbVlUvBHDhbzwVOKibZXPlB39IUIIewSVFB63yRSurwkg25kG+LAXWxr0AfY&#10;FlK3eA3hppZxFE2kwYpDQ4kNrUrKv4+/RgHuD7vPy6Sin6/1LNu9f2TbzfRVqedhv3wD4an3D/Hd&#10;vdVhfgz/v4QD5PwGAAD//wMAUEsBAi0AFAAGAAgAAAAhANvh9svuAAAAhQEAABMAAAAAAAAAAAAA&#10;AAAAAAAAAFtDb250ZW50X1R5cGVzXS54bWxQSwECLQAUAAYACAAAACEAWvQsW78AAAAVAQAACwAA&#10;AAAAAAAAAAAAAAAfAQAAX3JlbHMvLnJlbHNQSwECLQAUAAYACAAAACEA1AjBhMMAAADbAAAADwAA&#10;AAAAAAAAAAAAAAAHAgAAZHJzL2Rvd25yZXYueG1sUEsFBgAAAAADAAMAtwAAAPcCAAAAAA==&#10;" strokeweight=".25pt">
                <v:stroke startarrowwidth="narrow" startarrowlength="short" endarrowwidth="narrow" endarrowlength="short"/>
              </v:line>
              <v:line id="Line 13" o:spid="_x0000_s1036" style="position:absolute;visibility:visible;mso-wrap-style:square" from="0,8545" to="2000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QfwgAAANsAAAAPAAAAZHJzL2Rvd25yZXYueG1sRE9Ni8Iw&#10;EL0v+B/CCN7W1FXErUYRV8GDKLq76HFoxrbYTGoTtf57Iwje5vE+ZzSpTSGuVLncsoJOOwJBnFid&#10;c6rg73fxOQDhPLLGwjIpuJODybjxMcJY2xtv6brzqQgh7GJUkHlfxlK6JCODrm1L4sAdbWXQB1il&#10;Uld4C+GmkF9R1JcGcw4NGZY0yyg57S5GAW62q/9jP6fz/uf7sJqvD8vFoKdUq1lPhyA81f4tfrmX&#10;OszvwvOXcIAcPwAAAP//AwBQSwECLQAUAAYACAAAACEA2+H2y+4AAACFAQAAEwAAAAAAAAAAAAAA&#10;AAAAAAAAW0NvbnRlbnRfVHlwZXNdLnhtbFBLAQItABQABgAIAAAAIQBa9CxbvwAAABUBAAALAAAA&#10;AAAAAAAAAAAAAB8BAABfcmVscy8ucmVsc1BLAQItABQABgAIAAAAIQC7RGQfwgAAANsAAAAPAAAA&#10;AAAAAAAAAAAAAAcCAABkcnMvZG93bnJldi54bWxQSwUGAAAAAAMAAwC3AAAA9gIAAAAA&#10;" strokeweight=".25pt">
                <v:stroke startarrowwidth="narrow" startarrowlength="short" endarrowwidth="narrow" endarrowlength="short"/>
              </v:line>
              <v:line id="Line 14" o:spid="_x0000_s1037" style="position:absolute;visibility:visible;mso-wrap-style:square" from="0,9509" to="20000,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fxrwwAAANsAAAAPAAAAZHJzL2Rvd25yZXYueG1sRE9La8JA&#10;EL4X/A/LCL3VjUWCja4i2oAHafGFHofsmCxmZ9PsVtN/3y0Ivc3H95zpvLO1uFHrjWMFw0ECgrhw&#10;2nCp4LDPX8YgfEDWWDsmBT/kYT7rPU0x0+7OW7rtQiliCPsMFVQhNJmUvqjIoh+4hjhyF9daDBG2&#10;pdQt3mO4reVrkqTSouHYUGFDy4qK6+7bKsDP7eZ4SQ19nVZv5837x3mdj0dKPfe7xQREoC78ix/u&#10;tY7zR/D3SzxAzn4BAAD//wMAUEsBAi0AFAAGAAgAAAAhANvh9svuAAAAhQEAABMAAAAAAAAAAAAA&#10;AAAAAAAAAFtDb250ZW50X1R5cGVzXS54bWxQSwECLQAUAAYACAAAACEAWvQsW78AAAAVAQAACwAA&#10;AAAAAAAAAAAAAAAfAQAAX3JlbHMvLnJlbHNQSwECLQAUAAYACAAAACEANK38a8MAAADbAAAADwAA&#10;AAAAAAAAAAAAAAAHAgAAZHJzL2Rvd25yZXYueG1sUEsFBgAAAAADAAMAtwAAAPcCAAAAAA==&#10;" strokeweight=".25pt">
                <v:stroke startarrowwidth="narrow" startarrowlength="short" endarrowwidth="narrow" endarrowlength="short"/>
              </v:line>
              <v:line id="Line 15" o:spid="_x0000_s1038" style="position:absolute;visibility:visible;mso-wrap-style:square" from="0,10473" to="20000,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VnwwgAAANsAAAAPAAAAZHJzL2Rvd25yZXYueG1sRE9Ni8Iw&#10;EL0v+B/CCN7W1EXFrUYRV8GDKLq76HFoxrbYTGoTtf57Iwje5vE+ZzSpTSGuVLncsoJOOwJBnFid&#10;c6rg73fxOQDhPLLGwjIpuJODybjxMcJY2xtv6brzqQgh7GJUkHlfxlK6JCODrm1L4sAdbWXQB1il&#10;Uld4C+GmkF9R1JcGcw4NGZY0yyg57S5GAW62q/9jP6fz/uf7sJqvD8vFoKtUq1lPhyA81f4tfrmX&#10;OszvwfOXcIAcPwAAAP//AwBQSwECLQAUAAYACAAAACEA2+H2y+4AAACFAQAAEwAAAAAAAAAAAAAA&#10;AAAAAAAAW0NvbnRlbnRfVHlwZXNdLnhtbFBLAQItABQABgAIAAAAIQBa9CxbvwAAABUBAAALAAAA&#10;AAAAAAAAAAAAAB8BAABfcmVscy8ucmVsc1BLAQItABQABgAIAAAAIQBb4VnwwgAAANsAAAAPAAAA&#10;AAAAAAAAAAAAAAcCAABkcnMvZG93bnJldi54bWxQSwUGAAAAAAMAAwC3AAAA9gIAAAAA&#10;" strokeweight=".25pt">
                <v:stroke startarrowwidth="narrow" startarrowlength="short" endarrowwidth="narrow" endarrowlength="short"/>
              </v:line>
              <v:line id="Line 16" o:spid="_x0000_s1039" style="position:absolute;visibility:visible;mso-wrap-style:square" from="0,11437" to="20000,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8eHwwAAANsAAAAPAAAAZHJzL2Rvd25yZXYueG1sRE9Na8JA&#10;EL0X+h+WEXqrG0sJaXSV0jbgQZRYRY9DdkxCs7NpdhvTf+8Kgrd5vM+ZLQbTiJ46V1tWMBlHIIgL&#10;q2suFey+s+cEhPPIGhvLpOCfHCzmjw8zTLU9c0791pcihLBLUUHlfZtK6YqKDLqxbYkDd7KdQR9g&#10;V0rd4TmEm0a+RFEsDdYcGips6aOi4mf7ZxTgJl/tT3FNv4fPt+Pqa31cZsmrUk+j4X0KwtPg7+Kb&#10;e6nD/Biuv4QD5PwCAAD//wMAUEsBAi0AFAAGAAgAAAAhANvh9svuAAAAhQEAABMAAAAAAAAAAAAA&#10;AAAAAAAAAFtDb250ZW50X1R5cGVzXS54bWxQSwECLQAUAAYACAAAACEAWvQsW78AAAAVAQAACwAA&#10;AAAAAAAAAAAAAAAfAQAAX3JlbHMvLnJlbHNQSwECLQAUAAYACAAAACEAqzPHh8MAAADbAAAADwAA&#10;AAAAAAAAAAAAAAAHAgAAZHJzL2Rvd25yZXYueG1sUEsFBgAAAAADAAMAtwAAAPcCAAAAAA==&#10;" strokeweight=".25pt">
                <v:stroke startarrowwidth="narrow" startarrowlength="short" endarrowwidth="narrow" endarrowlength="short"/>
              </v:line>
              <v:line id="Line 17" o:spid="_x0000_s1040" style="position:absolute;visibility:visible;mso-wrap-style:square" from="0,12401" to="20000,1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2IcwgAAANsAAAAPAAAAZHJzL2Rvd25yZXYueG1sRE9Ni8Iw&#10;EL0v+B/CCN7W1EXUrUYRV8GDKLq76HFoxrbYTGoTtf57Iwje5vE+ZzSpTSGuVLncsoJOOwJBnFid&#10;c6rg73fxOQDhPLLGwjIpuJODybjxMcJY2xtv6brzqQgh7GJUkHlfxlK6JCODrm1L4sAdbWXQB1il&#10;Uld4C+GmkF9R1JMGcw4NGZY0yyg57S5GAW62q/9jL6fz/uf7sJqvD8vFoKtUq1lPhyA81f4tfrmX&#10;Oszvw/OXcIAcPwAAAP//AwBQSwECLQAUAAYACAAAACEA2+H2y+4AAACFAQAAEwAAAAAAAAAAAAAA&#10;AAAAAAAAW0NvbnRlbnRfVHlwZXNdLnhtbFBLAQItABQABgAIAAAAIQBa9CxbvwAAABUBAAALAAAA&#10;AAAAAAAAAAAAAB8BAABfcmVscy8ucmVsc1BLAQItABQABgAIAAAAIQDEf2IcwgAAANsAAAAPAAAA&#10;AAAAAAAAAAAAAAcCAABkcnMvZG93bnJldi54bWxQSwUGAAAAAAMAAwC3AAAA9gIAAAAA&#10;" strokeweight=".25pt">
                <v:stroke startarrowwidth="narrow" startarrowlength="short" endarrowwidth="narrow" endarrowlength="short"/>
              </v:line>
              <v:line id="Line 18" o:spid="_x0000_s1041" style="position:absolute;visibility:visible;mso-wrap-style:square" from="0,13365" to="20000,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PZuxgAAANsAAAAPAAAAZHJzL2Rvd25yZXYueG1sRI9PawJB&#10;DMXvBb/DkEJvdbaliK7OSrEKHqRFbdFj2Mn+oTuZdWfU9ds3h4K3hPfy3i+zee8adaEu1J4NvAwT&#10;UMS5tzWXBr73q+cxqBCRLTaeycCNAsyzwcMMU+uvvKXLLpZKQjikaKCKsU21DnlFDsPQt8SiFb5z&#10;GGXtSm07vEq4a/Rrkoy0w5qlocKWFhXlv7uzM4Bf281PMarpdPiYHDfLz+N6NX4z5umxf5+CitTH&#10;u/n/em0FX2DlFxlAZ38AAAD//wMAUEsBAi0AFAAGAAgAAAAhANvh9svuAAAAhQEAABMAAAAAAAAA&#10;AAAAAAAAAAAAAFtDb250ZW50X1R5cGVzXS54bWxQSwECLQAUAAYACAAAACEAWvQsW78AAAAVAQAA&#10;CwAAAAAAAAAAAAAAAAAfAQAAX3JlbHMvLnJlbHNQSwECLQAUAAYACAAAACEAteD2bsYAAADbAAAA&#10;DwAAAAAAAAAAAAAAAAAHAgAAZHJzL2Rvd25yZXYueG1sUEsFBgAAAAADAAMAtwAAAPoCAAAAAA==&#10;" strokeweight=".25pt">
                <v:stroke startarrowwidth="narrow" startarrowlength="short" endarrowwidth="narrow" endarrowlength="short"/>
              </v:line>
              <v:line id="Line 19" o:spid="_x0000_s1042" style="position:absolute;visibility:visible;mso-wrap-style:square" from="0,14329" to="20000,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P1wgAAANsAAAAPAAAAZHJzL2Rvd25yZXYueG1sRE9Ni8Iw&#10;EL0v7H8II3hbU0XEVqPIquBBXHQVPQ7N2BabSW2i1n+/EYS9zeN9znjamFLcqXaFZQXdTgSCOLW6&#10;4EzB/nf5NQThPLLG0jIpeJKD6eTzY4yJtg/e0n3nMxFC2CWoIPe+SqR0aU4GXcdWxIE729qgD7DO&#10;pK7xEcJNKXtRNJAGCw4NOVb0nVN62d2MAvzZrg/nQUHX4zw+rReb02o57CvVbjWzEQhPjf8Xv90r&#10;HebH8PolHCAnfwAAAP//AwBQSwECLQAUAAYACAAAACEA2+H2y+4AAACFAQAAEwAAAAAAAAAAAAAA&#10;AAAAAAAAW0NvbnRlbnRfVHlwZXNdLnhtbFBLAQItABQABgAIAAAAIQBa9CxbvwAAABUBAAALAAAA&#10;AAAAAAAAAAAAAB8BAABfcmVscy8ucmVsc1BLAQItABQABgAIAAAAIQDarFP1wgAAANsAAAAPAAAA&#10;AAAAAAAAAAAAAAcCAABkcnMvZG93bnJldi54bWxQSwUGAAAAAAMAAwC3AAAA9gIAAAAA&#10;" strokeweight=".25pt">
                <v:stroke startarrowwidth="narrow" startarrowlength="short" endarrowwidth="narrow" endarrowlength="short"/>
              </v:line>
              <v:line id="Line 20" o:spid="_x0000_s1043" style="position:absolute;visibility:visible;mso-wrap-style:square" from="0,15293" to="20000,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VwAAAANsAAAAPAAAAZHJzL2Rvd25yZXYueG1sRE/LisIw&#10;FN0P+A/hCu7GVBHRahTxAS5E8YUuL821LTY3tclo5+/NQnB5OO/xtDaFeFLlcssKOu0IBHFidc6p&#10;gtNx9TsA4TyyxsIyKfgnB9NJ42eMsbYv3tPz4FMRQtjFqCDzvoyldElGBl3blsSBu9nKoA+wSqWu&#10;8BXCTSG7UdSXBnMODRmWNM8ouR/+jALc7TfnWz+nx2UxvG6W2+t6Negp1WrWsxEIT7X/ij/utVbQ&#10;DevDl/AD5OQNAAD//wMAUEsBAi0AFAAGAAgAAAAhANvh9svuAAAAhQEAABMAAAAAAAAAAAAAAAAA&#10;AAAAAFtDb250ZW50X1R5cGVzXS54bWxQSwECLQAUAAYACAAAACEAWvQsW78AAAAVAQAACwAAAAAA&#10;AAAAAAAAAAAfAQAAX3JlbHMvLnJlbHNQSwECLQAUAAYACAAAACEAhfow1cAAAADbAAAADwAAAAAA&#10;AAAAAAAAAAAHAgAAZHJzL2Rvd25yZXYueG1sUEsFBgAAAAADAAMAtwAAAPQCAAAAAA==&#10;" strokeweight=".25pt">
                <v:stroke startarrowwidth="narrow" startarrowlength="short" endarrowwidth="narrow" endarrowlength="short"/>
              </v:line>
              <v:line id="Line 21" o:spid="_x0000_s1044" style="position:absolute;visibility:visible;mso-wrap-style:square" from="0,16257" to="20000,1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VOxgAAANsAAAAPAAAAZHJzL2Rvd25yZXYueG1sRI9Ba8JA&#10;FITvgv9heUJvZpNQxKauoWgDHqRF21KPj+wzCc2+TbOrxn/fLQgeh5n5hlnkg2nFmXrXWFaQRDEI&#10;4tLqhisFnx/FdA7CeWSNrWVScCUH+XI8WmCm7YV3dN77SgQIuwwV1N53mZSurMmgi2xHHLyj7Q36&#10;IPtK6h4vAW5amcbxTBpsOCzU2NGqpvJnfzIK8H23/TrOGvr9Xj8dtq9vh00xf1TqYTK8PIPwNPh7&#10;+NbeaAVpAv9fwg+Qyz8AAAD//wMAUEsBAi0AFAAGAAgAAAAhANvh9svuAAAAhQEAABMAAAAAAAAA&#10;AAAAAAAAAAAAAFtDb250ZW50X1R5cGVzXS54bWxQSwECLQAUAAYACAAAACEAWvQsW78AAAAVAQAA&#10;CwAAAAAAAAAAAAAAAAAfAQAAX3JlbHMvLnJlbHNQSwECLQAUAAYACAAAACEA6raVTsYAAADbAAAA&#10;DwAAAAAAAAAAAAAAAAAHAgAAZHJzL2Rvd25yZXYueG1sUEsFBgAAAAADAAMAtwAAAPoCAAAAAA==&#10;" strokeweight=".25pt">
                <v:stroke startarrowwidth="narrow" startarrowlength="short" endarrowwidth="narrow" endarrowlength="short"/>
              </v:line>
              <v:line id="Line 22" o:spid="_x0000_s1045" style="position:absolute;visibility:visible;mso-wrap-style:square" from="0,17221" to="20000,1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s5xgAAANsAAAAPAAAAZHJzL2Rvd25yZXYueG1sRI9Ba8JA&#10;FITvgv9heUJvujGUYNOsIm0DOUiLtqLHR/aZhGbfptlV47/vFoQeh5n5hslWg2nFhXrXWFYwn0Ug&#10;iEurG64UfH3m0wUI55E1tpZJwY0crJbjUYaptlfe0mXnKxEg7FJUUHvfpVK6siaDbmY74uCdbG/Q&#10;B9lXUvd4DXDTyjiKEmmw4bBQY0cvNZXfu7NRgB/bzf6UNPRzeH06bt7ej0W+eFTqYTKsn0F4Gvx/&#10;+N4utII4hr8v4QfI5S8AAAD//wMAUEsBAi0AFAAGAAgAAAAhANvh9svuAAAAhQEAABMAAAAAAAAA&#10;AAAAAAAAAAAAAFtDb250ZW50X1R5cGVzXS54bWxQSwECLQAUAAYACAAAACEAWvQsW78AAAAVAQAA&#10;CwAAAAAAAAAAAAAAAAAfAQAAX3JlbHMvLnJlbHNQSwECLQAUAAYACAAAACEAGmQLOcYAAADbAAAA&#10;DwAAAAAAAAAAAAAAAAAHAgAAZHJzL2Rvd25yZXYueG1sUEsFBgAAAAADAAMAtwAAAPoCAAAAAA==&#10;" strokeweight=".25pt">
                <v:stroke startarrowwidth="narrow" startarrowlength="short" endarrowwidth="narrow" endarrowlength="short"/>
              </v:line>
              <v:line id="Line 23" o:spid="_x0000_s1046" style="position:absolute;visibility:visible;mso-wrap-style:square" from="0,18185" to="20000,1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K6ixQAAANsAAAAPAAAAZHJzL2Rvd25yZXYueG1sRI9Pi8Iw&#10;FMTvwn6H8Ba8aeofRKtRFl3Bgyi6ih4fzbMt27x0m6j12xtB2OMwM79hJrPaFOJGlcstK+i0IxDE&#10;idU5pwoOP8vWEITzyBoLy6TgQQ5m04/GBGNt77yj296nIkDYxagg876MpXRJRgZd25bEwbvYyqAP&#10;skqlrvAe4KaQ3SgaSIM5h4UMS5pnlPzur0YBbnfr42WQ099pMTqvvzfn1XLYV6r5WX+NQXiq/X/4&#10;3V5pBd0evL6EHyCnTwAAAP//AwBQSwECLQAUAAYACAAAACEA2+H2y+4AAACFAQAAEwAAAAAAAAAA&#10;AAAAAAAAAAAAW0NvbnRlbnRfVHlwZXNdLnhtbFBLAQItABQABgAIAAAAIQBa9CxbvwAAABUBAAAL&#10;AAAAAAAAAAAAAAAAAB8BAABfcmVscy8ucmVsc1BLAQItABQABgAIAAAAIQB1KK6ixQAAANsAAAAP&#10;AAAAAAAAAAAAAAAAAAcCAABkcnMvZG93bnJldi54bWxQSwUGAAAAAAMAAwC3AAAA+QIAAAAA&#10;" strokeweight=".25pt">
                <v:stroke startarrowwidth="narrow" startarrowlength="short" endarrowwidth="narrow" endarrowlength="short"/>
              </v:line>
              <v:line id="Line 24" o:spid="_x0000_s1047" style="position:absolute;visibility:visible;mso-wrap-style:square" from="0,19149" to="20000,1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bWxQAAANsAAAAPAAAAZHJzL2Rvd25yZXYueG1sRI9Pa8JA&#10;FMTvBb/D8gRvdaNI0NSNiFXwIBW1pR4f2Zc/mH2bZrcm/fZuodDjMDO/YZar3tTiTq2rLCuYjCMQ&#10;xJnVFRcK3i+75zkI55E11pZJwQ85WKWDpyUm2nZ8ovvZFyJA2CWooPS+SaR0WUkG3dg2xMHLbWvQ&#10;B9kWUrfYBbip5TSKYmmw4rBQYkObkrLb+dsowOPp8JHHFX19vi6uh+3bdb+bz5QaDfv1CwhPvf8P&#10;/7X3WsF0Br9fwg+Q6QMAAP//AwBQSwECLQAUAAYACAAAACEA2+H2y+4AAACFAQAAEwAAAAAAAAAA&#10;AAAAAAAAAAAAW0NvbnRlbnRfVHlwZXNdLnhtbFBLAQItABQABgAIAAAAIQBa9CxbvwAAABUBAAAL&#10;AAAAAAAAAAAAAAAAAB8BAABfcmVscy8ucmVsc1BLAQItABQABgAIAAAAIQD6wTbWxQAAANsAAAAP&#10;AAAAAAAAAAAAAAAAAAcCAABkcnMvZG93bnJldi54bWxQSwUGAAAAAAMAAwC3AAAA+QIAAAAA&#10;" strokeweight=".25pt">
                <v:stroke startarrowwidth="narrow" startarrowlength="short" endarrowwidth="narrow" endarrowlength="short"/>
              </v:line>
              <v:line id="Line 25" o:spid="_x0000_s1048" style="position:absolute;visibility:visible;mso-wrap-style:square" from="0,20113" to="20000,2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NNxAAAANsAAAAPAAAAZHJzL2Rvd25yZXYueG1sRI9Bi8Iw&#10;FITvwv6H8Ba8aaqoaDXKoit4EEVX0eOjebZlm5duE7X+eyMIexxm5htmMqtNIW5Uudyygk47AkGc&#10;WJ1zquDws2wNQTiPrLGwTAoe5GA2/WhMMNb2zju67X0qAoRdjAoy78tYSpdkZNC1bUkcvIutDPog&#10;q1TqCu8BbgrZjaKBNJhzWMiwpHlGye/+ahTgdrc+XgY5/Z0Wo/P6e3NeLYc9pZqf9dcYhKfa/4ff&#10;7ZVW0O3D60v4AXL6BAAA//8DAFBLAQItABQABgAIAAAAIQDb4fbL7gAAAIUBAAATAAAAAAAAAAAA&#10;AAAAAAAAAABbQ29udGVudF9UeXBlc10ueG1sUEsBAi0AFAAGAAgAAAAhAFr0LFu/AAAAFQEAAAsA&#10;AAAAAAAAAAAAAAAAHwEAAF9yZWxzLy5yZWxzUEsBAi0AFAAGAAgAAAAhAJWNk03EAAAA2wAAAA8A&#10;AAAAAAAAAAAAAAAABwIAAGRycy9kb3ducmV2LnhtbFBLBQYAAAAAAwADALcAAAD4AgAAAAA=&#10;" strokeweight=".25pt">
                <v:stroke startarrowwidth="narrow" startarrowlength="short" endarrowwidth="narrow" endarrowlength="short"/>
              </v:line>
              <v:line id="Line 26" o:spid="_x0000_s1049" style="position:absolute;visibility:visible;mso-wrap-style:square" from="0,21077" to="20000,2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06xAAAANsAAAAPAAAAZHJzL2Rvd25yZXYueG1sRI9Pi8Iw&#10;FMTvC36H8ARva6pI0WoU0RU8yIr/0OOjebbF5qXbZLX77c2C4HGYmd8wk1ljSnGn2hWWFfS6EQji&#10;1OqCMwXHw+pzCMJ5ZI2lZVLwRw5m09bHBBNtH7yj+95nIkDYJagg975KpHRpTgZd11bEwbva2qAP&#10;ss6krvER4KaU/SiKpcGCw0KOFS1ySm/7X6MAt7vN6RoX9HNeji6br+/LejUcKNVpN/MxCE+Nf4df&#10;7bVW0I/h/0v4AXL6BAAA//8DAFBLAQItABQABgAIAAAAIQDb4fbL7gAAAIUBAAATAAAAAAAAAAAA&#10;AAAAAAAAAABbQ29udGVudF9UeXBlc10ueG1sUEsBAi0AFAAGAAgAAAAhAFr0LFu/AAAAFQEAAAsA&#10;AAAAAAAAAAAAAAAAHwEAAF9yZWxzLy5yZWxzUEsBAi0AFAAGAAgAAAAhAGVfDTrEAAAA2wAAAA8A&#10;AAAAAAAAAAAAAAAABwIAAGRycy9kb3ducmV2LnhtbFBLBQYAAAAAAwADALcAAAD4AgAAAAA=&#10;" strokeweight=".25pt">
                <v:stroke startarrowwidth="narrow" startarrowlength="short" endarrowwidth="narrow" endarrowlength="short"/>
              </v:line>
              <v:line id="Line 27" o:spid="_x0000_s1050" style="position:absolute;visibility:visible;mso-wrap-style:square" from="0,22041" to="20000,2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ihxgAAANsAAAAPAAAAZHJzL2Rvd25yZXYueG1sRI9Ba8JA&#10;FITvQv/D8grezEYRq9FVSlvBQ2hJqujxkX0modm3aXbV+O+7hUKPw8x8w6w2vWnElTpXW1YwjmIQ&#10;xIXVNZcK9p/b0RyE88gaG8uk4E4ONuuHwQoTbW+c0TX3pQgQdgkqqLxvEyldUZFBF9mWOHhn2xn0&#10;QXal1B3eAtw0chLHM2mw5rBQYUsvFRVf+cUowI8sPZxnNX0fXxen9O39tNvOp0oNH/vnJQhPvf8P&#10;/7V3WsHkCX6/hB8g1z8AAAD//wMAUEsBAi0AFAAGAAgAAAAhANvh9svuAAAAhQEAABMAAAAAAAAA&#10;AAAAAAAAAAAAAFtDb250ZW50X1R5cGVzXS54bWxQSwECLQAUAAYACAAAACEAWvQsW78AAAAVAQAA&#10;CwAAAAAAAAAAAAAAAAAfAQAAX3JlbHMvLnJlbHNQSwECLQAUAAYACAAAACEAChOoocYAAADbAAAA&#10;DwAAAAAAAAAAAAAAAAAHAgAAZHJzL2Rvd25yZXYueG1sUEsFBgAAAAADAAMAtwAAAPoCAAAAAA==&#10;" strokeweight=".25pt">
                <v:stroke startarrowwidth="narrow" startarrowlength="short" endarrowwidth="narrow" endarrowlength="short"/>
              </v:line>
              <v:line id="Line 28" o:spid="_x0000_s1051" style="position:absolute;visibility:visible;mso-wrap-style:square" from="0,23005" to="20000,2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zTwAAAANsAAAAPAAAAZHJzL2Rvd25yZXYueG1sRE/LisIw&#10;FN0P+A/hCu7GVBHRahTxAS5E8YUuL821LTY3tclo5+/NQnB5OO/xtDaFeFLlcssKOu0IBHFidc6p&#10;gtNx9TsA4TyyxsIyKfgnB9NJ42eMsbYv3tPz4FMRQtjFqCDzvoyldElGBl3blsSBu9nKoA+wSqWu&#10;8BXCTSG7UdSXBnMODRmWNM8ouR/+jALc7TfnWz+nx2UxvG6W2+t6Negp1WrWsxEIT7X/ij/utVbQ&#10;DWPDl/AD5OQNAAD//wMAUEsBAi0AFAAGAAgAAAAhANvh9svuAAAAhQEAABMAAAAAAAAAAAAAAAAA&#10;AAAAAFtDb250ZW50X1R5cGVzXS54bWxQSwECLQAUAAYACAAAACEAWvQsW78AAAAVAQAACwAAAAAA&#10;AAAAAAAAAAAfAQAAX3JlbHMvLnJlbHNQSwECLQAUAAYACAAAACEAe4w808AAAADbAAAADwAAAAAA&#10;AAAAAAAAAAAHAgAAZHJzL2Rvd25yZXYueG1sUEsFBgAAAAADAAMAtwAAAPQCAAAAAA==&#10;" strokeweight=".25pt">
                <v:stroke startarrowwidth="narrow" startarrowlength="short" endarrowwidth="narrow" endarrowlength="short"/>
              </v:line>
              <w10:anchorlock/>
            </v:group>
          </w:pict>
        </mc:Fallback>
      </mc:AlternateContent>
    </w:r>
    <w:r>
      <w:rPr>
        <w:noProof/>
        <w:sz w:val="20"/>
      </w:rPr>
      <mc:AlternateContent>
        <mc:Choice Requires="wps">
          <w:drawing>
            <wp:anchor distT="0" distB="0" distL="114300" distR="114300" simplePos="0" relativeHeight="251656704" behindDoc="1" locked="1" layoutInCell="0" allowOverlap="1" wp14:anchorId="06C1C24D" wp14:editId="5247B4E6">
              <wp:simplePos x="0" y="0"/>
              <wp:positionH relativeFrom="column">
                <wp:posOffset>-65405</wp:posOffset>
              </wp:positionH>
              <wp:positionV relativeFrom="paragraph">
                <wp:posOffset>-450850</wp:posOffset>
              </wp:positionV>
              <wp:extent cx="635" cy="1080198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C058C"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5pt" to="-5.1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E7MwIAADEEAAAOAAAAZHJzL2Uyb0RvYy54bWysU02P2yAQvVfqf0DcHdv5dKI4q8RJetm2&#10;kXb7Awjg2CoGBCR2VPW/d8BJ2m0PlapyQAy8eTPzZlg+dY1AF25srWSO00GCEZdUsVqecvzldR9l&#10;GFlHJCNCSZ7jK7f4afX+3bLVCz5UlRKMGwQk0i5anePKOb2IY0sr3hA7UJpLeCyVaYgD05xiZkgL&#10;7I2Ih0kyjVtlmDaKcmvhdts/4lXgL0tO3eeytNwhkWPIzYXdhP3o93i1JIuTIbqq6S0N8g9ZNKSW&#10;EPRBtSWOoLOp/6BqamqUVaUbUNXEqixrykMNUE2a/FbNS0U0D7WAOFY/ZLL/j5Z+uhwMqlmOhxhJ&#10;0kCLnmvJUeqVabVdAKCQB+Nro5180c+KfrVIqqIi8sRDhq9XDW7BI37j4g2rgf/YflQMMOTsVJCp&#10;K03jKUEA1IVuXB/d4J1DFC6nowlGFO7TJEvSeTbxKcVkcffVxroPXDXIH3IsIO3ATS7P1vXQO8SH&#10;kmpfCxH6LSRqczxKZ5PgYJWomX/0MGtOx0IYdCF+YsK6xX0DM+osWSCrOGE7yZALKkiYcuzZbYOR&#10;4PAn4BBwjtTi7zioT0ifBw/D21cCVufgGO5BnTBY3+bJfJftsnE0Hk530ThhLFrvi3E03UNh29G2&#10;KLbp9z62l7R3Wu8nyWw8yqLZbDKKxiOeRJtsX0TrIp1OZ7tNsdn1TpDIPWhoqu9jPxFHxa4H4wX2&#10;/YW5DF25/SE/+L/aAfXzp69+AAAA//8DAFBLAwQUAAYACAAAACEArz/oY+EAAAAMAQAADwAAAGRy&#10;cy9kb3ducmV2LnhtbEyPzU7DMBCE70i8g7VIXFBrJ5UKpHGqCoSExKk/B46beJtExHZku23g6VlO&#10;9La782l2plxPdhBnCrH3TkM2VyDINd70rtVw2L/NnkDEhM7g4B1p+KYI6+r2psTC+Ivb0nmXWsEm&#10;LhaooUtpLKSMTUcW49yP5Fg7+mAx8RpaaQJe2NwOMldqKS32jj90ONJLR83X7mQ15KPp8ee5rV+H&#10;7cNm//kezCF8aH1/N21WIBJN6R+Gv/gcHSrOVPuTM1EMGmaZWjDKw2PGpZjgSw6iZnS5UBnIqpTX&#10;JapfAAAA//8DAFBLAQItABQABgAIAAAAIQC2gziS/gAAAOEBAAATAAAAAAAAAAAAAAAAAAAAAABb&#10;Q29udGVudF9UeXBlc10ueG1sUEsBAi0AFAAGAAgAAAAhADj9If/WAAAAlAEAAAsAAAAAAAAAAAAA&#10;AAAALwEAAF9yZWxzLy5yZWxzUEsBAi0AFAAGAAgAAAAhAAgOgTszAgAAMQQAAA4AAAAAAAAAAAAA&#10;AAAALgIAAGRycy9lMm9Eb2MueG1sUEsBAi0AFAAGAAgAAAAhAK8/6GPhAAAADAEAAA8AAAAAAAAA&#10;AAAAAAAAjQQAAGRycy9kb3ducmV2LnhtbFBLBQYAAAAABAAEAPMAAACbBQAAAAA=&#10;" o:allowincell="f" strokeweight=".25pt">
              <v:stroke startarrowwidth="narrow" startarrowlength="short" endarrowwidth="narrow" endarrowlength="short"/>
              <w10:anchorlock/>
            </v:line>
          </w:pict>
        </mc:Fallback>
      </mc:AlternateContent>
    </w:r>
    <w:r>
      <w:rPr>
        <w:noProof/>
        <w:sz w:val="20"/>
      </w:rPr>
      <mc:AlternateContent>
        <mc:Choice Requires="wps">
          <w:drawing>
            <wp:anchor distT="0" distB="0" distL="114300" distR="114300" simplePos="0" relativeHeight="251657728" behindDoc="1" locked="1" layoutInCell="0" allowOverlap="1" wp14:anchorId="23F3CCD9" wp14:editId="5B066CE2">
              <wp:simplePos x="0" y="0"/>
              <wp:positionH relativeFrom="column">
                <wp:posOffset>4782185</wp:posOffset>
              </wp:positionH>
              <wp:positionV relativeFrom="paragraph">
                <wp:posOffset>-450850</wp:posOffset>
              </wp:positionV>
              <wp:extent cx="635" cy="108019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3EEA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5pt,-35.5pt" to="376.6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uPNAIAADEEAAAOAAAAZHJzL2Uyb0RvYy54bWysU02P2yAQvVfqf0DcHdv5dKw4q8RJetm2&#10;kXb7Awjg2CoGBCROVPW/d8BJ2m0PlapyQAzMvHnzZlg8XVqBztzYRskCp4MEIy6pYo08FvjL6y7K&#10;MLKOSEaEkrzAV27x0/L9u0Wncz5UtRKMGwQg0uadLnDtnM7j2NKat8QOlOYSHitlWuLANMeYGdIB&#10;eiviYZJM404Zpo2i3Fq43fSPeBnwq4pT97mqLHdIFBi4ubCbsB/8Hi8XJD8aouuG3miQf2DRkkZC&#10;0gfUhjiCTqb5A6ptqFFWVW5AVRurqmooDzVANWnyWzUvNdE81ALiWP2Qyf4/WPrpvDeoYdA7jCRp&#10;oUXPjeRo6JXptM3BoZR742ujF/minxX9apFUZU3kkQeGr1cNYamPiN+EeMNqwD90HxUDH3JyKsh0&#10;qUzrIUEAdAnduD66wS8OUbicjiYYUbhPkyxJ59kkJCD5PVYb6z5w1SJ/KLAA2gGbnJ+t81xIfnfx&#10;qaTaNUKEfguJugKP0tkkBFglGuYfvZs1x0MpDDoTPzFh3fK+cTPqJFkAqzlhW8mQCypImHLs0W2L&#10;keDwJ+AQ/BxpxN/9gLSQngcPw9tXAtbFwTHcgzphsL7Nk/k222bjaDycbqNxwli02pXjaLqDwjaj&#10;TVlu0u99bi9pH7TaTZLZeJRFs9lkFI1HPInW2a6MVmU6nc6263K97YOAyD1paKrvYz8RB8Wue+MF&#10;9v2FuQxS3/6QH/xf7eD186cvfwAAAP//AwBQSwMEFAAGAAgAAAAhAIomHBnhAAAADAEAAA8AAABk&#10;cnMvZG93bnJldi54bWxMj01PwzAMhu9I/IfISFzQlrYTG5Sm0wRCQuK0jwNHtwltReJUSbYVfj3m&#10;NI62H71+3mo9OStOJsTBk4J8noEw1Ho9UKfgsH+dPYCICUmj9WQUfJsI6/r6qsJS+zNtzWmXOsEh&#10;FEtU0Kc0llLGtjcO49yPhvj26YPDxGPopA545nBnZZFlS+lwIP7Q42iee9N+7Y5OQTHqAX8eu+bF&#10;bu82+4+3oA/hXanbm2nzBCKZKV1g+NNndajZqfFH0lFYBav7Rc6ogtkq51JM8KYA0TC6XGQ5yLqS&#10;/0vUvwAAAP//AwBQSwECLQAUAAYACAAAACEAtoM4kv4AAADhAQAAEwAAAAAAAAAAAAAAAAAAAAAA&#10;W0NvbnRlbnRfVHlwZXNdLnhtbFBLAQItABQABgAIAAAAIQA4/SH/1gAAAJQBAAALAAAAAAAAAAAA&#10;AAAAAC8BAABfcmVscy8ucmVsc1BLAQItABQABgAIAAAAIQC3g3uPNAIAADEEAAAOAAAAAAAAAAAA&#10;AAAAAC4CAABkcnMvZTJvRG9jLnhtbFBLAQItABQABgAIAAAAIQCKJhwZ4QAAAAwBAAAPAAAAAAAA&#10;AAAAAAAAAI4EAABkcnMvZG93bnJldi54bWxQSwUGAAAAAAQABADzAAAAnAUAAAAA&#10;" o:allowincell="f" strokeweight=".25pt">
              <v:stroke startarrowwidth="narrow" startarrowlength="short" endarrowwidth="narrow" endarrowlength="shor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ACC"/>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67E6A"/>
    <w:multiLevelType w:val="hybridMultilevel"/>
    <w:tmpl w:val="16B43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80D0E"/>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320B14"/>
    <w:multiLevelType w:val="hybridMultilevel"/>
    <w:tmpl w:val="CF24201E"/>
    <w:lvl w:ilvl="0" w:tplc="91982076">
      <w:start w:val="1"/>
      <w:numFmt w:val="decimal"/>
      <w:lvlText w:val="%1)"/>
      <w:lvlJc w:val="left"/>
      <w:pPr>
        <w:ind w:left="915" w:hanging="55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A8505E"/>
    <w:multiLevelType w:val="hybridMultilevel"/>
    <w:tmpl w:val="D4F688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001F32"/>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9E1733"/>
    <w:multiLevelType w:val="hybridMultilevel"/>
    <w:tmpl w:val="C5200C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3144AA"/>
    <w:multiLevelType w:val="hybridMultilevel"/>
    <w:tmpl w:val="CFD00E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B85EBB"/>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8"/>
    <w:rsid w:val="0000769A"/>
    <w:rsid w:val="000129BA"/>
    <w:rsid w:val="00085537"/>
    <w:rsid w:val="000E3268"/>
    <w:rsid w:val="001207A2"/>
    <w:rsid w:val="001B1F56"/>
    <w:rsid w:val="001F64DC"/>
    <w:rsid w:val="0023411C"/>
    <w:rsid w:val="002411C8"/>
    <w:rsid w:val="002634CB"/>
    <w:rsid w:val="002A244A"/>
    <w:rsid w:val="002B24AD"/>
    <w:rsid w:val="002E4510"/>
    <w:rsid w:val="00393CA3"/>
    <w:rsid w:val="0039554B"/>
    <w:rsid w:val="00395C0C"/>
    <w:rsid w:val="003A4854"/>
    <w:rsid w:val="003E1986"/>
    <w:rsid w:val="00401224"/>
    <w:rsid w:val="004401D1"/>
    <w:rsid w:val="00491FB2"/>
    <w:rsid w:val="004F6F2C"/>
    <w:rsid w:val="005677CF"/>
    <w:rsid w:val="00570DF5"/>
    <w:rsid w:val="005A1111"/>
    <w:rsid w:val="005A6F78"/>
    <w:rsid w:val="005C1A94"/>
    <w:rsid w:val="005D4FE9"/>
    <w:rsid w:val="005F520D"/>
    <w:rsid w:val="006662E8"/>
    <w:rsid w:val="00721DD9"/>
    <w:rsid w:val="007316A8"/>
    <w:rsid w:val="00734892"/>
    <w:rsid w:val="007817E3"/>
    <w:rsid w:val="008224F6"/>
    <w:rsid w:val="00833A10"/>
    <w:rsid w:val="008673E9"/>
    <w:rsid w:val="00870650"/>
    <w:rsid w:val="008B56F5"/>
    <w:rsid w:val="009942C3"/>
    <w:rsid w:val="00A26C70"/>
    <w:rsid w:val="00A310A6"/>
    <w:rsid w:val="00B620FB"/>
    <w:rsid w:val="00B64B3C"/>
    <w:rsid w:val="00C26889"/>
    <w:rsid w:val="00C656BF"/>
    <w:rsid w:val="00CA735C"/>
    <w:rsid w:val="00D82795"/>
    <w:rsid w:val="00DA6C00"/>
    <w:rsid w:val="00DC4A71"/>
    <w:rsid w:val="00DF143D"/>
    <w:rsid w:val="00E90434"/>
    <w:rsid w:val="00EB28EC"/>
    <w:rsid w:val="00F02A9B"/>
    <w:rsid w:val="00F06910"/>
    <w:rsid w:val="00F80D99"/>
    <w:rsid w:val="00FB7E44"/>
    <w:rsid w:val="00FF0BB2"/>
    <w:rsid w:val="00FF57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3BE0A"/>
  <w15:docId w15:val="{5612F6BB-333F-4A60-AE44-7CDB7CEF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B3C"/>
    <w:pPr>
      <w:widowControl w:val="0"/>
      <w:spacing w:line="480" w:lineRule="exact"/>
      <w:jc w:val="both"/>
    </w:pPr>
    <w:rPr>
      <w:rFonts w:ascii="Courier New" w:hAnsi="Courier New"/>
      <w:position w:val="6"/>
      <w:sz w:val="24"/>
    </w:rPr>
  </w:style>
  <w:style w:type="paragraph" w:styleId="Titolo1">
    <w:name w:val="heading 1"/>
    <w:basedOn w:val="Normale"/>
    <w:next w:val="Normale"/>
    <w:qFormat/>
    <w:pPr>
      <w:keepNext/>
      <w:widowControl/>
      <w:spacing w:line="360" w:lineRule="auto"/>
      <w:outlineLvl w:val="0"/>
    </w:pPr>
    <w:rPr>
      <w:rFonts w:ascii="Arial" w:hAnsi="Arial"/>
      <w:b/>
      <w:position w:val="0"/>
      <w:sz w:val="20"/>
    </w:rPr>
  </w:style>
  <w:style w:type="paragraph" w:styleId="Titolo2">
    <w:name w:val="heading 2"/>
    <w:basedOn w:val="Normale"/>
    <w:next w:val="Normale"/>
    <w:qFormat/>
    <w:pPr>
      <w:keepNext/>
      <w:jc w:val="left"/>
      <w:outlineLvl w:val="1"/>
    </w:pPr>
    <w:rPr>
      <w:rFonts w:ascii="Arial" w:hAnsi="Arial"/>
      <w:b/>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tabs>
        <w:tab w:val="left" w:pos="3402"/>
        <w:tab w:val="left" w:pos="6237"/>
      </w:tabs>
      <w:outlineLvl w:val="3"/>
    </w:pPr>
    <w:rPr>
      <w:b/>
      <w:bCs/>
    </w:rPr>
  </w:style>
  <w:style w:type="paragraph" w:styleId="Titolo5">
    <w:name w:val="heading 5"/>
    <w:basedOn w:val="Normale"/>
    <w:next w:val="Normale"/>
    <w:qFormat/>
    <w:pPr>
      <w:keepNext/>
      <w:widowControl/>
      <w:spacing w:line="240" w:lineRule="auto"/>
      <w:jc w:val="center"/>
      <w:outlineLvl w:val="4"/>
    </w:pPr>
    <w:rPr>
      <w:position w:val="0"/>
      <w:sz w:val="28"/>
    </w:rPr>
  </w:style>
  <w:style w:type="paragraph" w:styleId="Titolo6">
    <w:name w:val="heading 6"/>
    <w:basedOn w:val="Normale"/>
    <w:next w:val="Normale"/>
    <w:qFormat/>
    <w:pPr>
      <w:keepNext/>
      <w:widowControl/>
      <w:spacing w:line="360" w:lineRule="auto"/>
      <w:ind w:right="28"/>
      <w:jc w:val="center"/>
      <w:outlineLvl w:val="5"/>
    </w:pPr>
    <w:rPr>
      <w:position w:val="0"/>
      <w:sz w:val="28"/>
    </w:rPr>
  </w:style>
  <w:style w:type="paragraph" w:styleId="Titolo7">
    <w:name w:val="heading 7"/>
    <w:basedOn w:val="Normale"/>
    <w:next w:val="Normale"/>
    <w:qFormat/>
    <w:pPr>
      <w:keepNext/>
      <w:widowControl/>
      <w:spacing w:line="400" w:lineRule="exact"/>
      <w:outlineLvl w:val="6"/>
    </w:pPr>
    <w:rPr>
      <w:rFonts w:ascii="Arial" w:hAnsi="Arial"/>
      <w:position w:val="0"/>
    </w:rPr>
  </w:style>
  <w:style w:type="paragraph" w:styleId="Titolo8">
    <w:name w:val="heading 8"/>
    <w:basedOn w:val="Normale"/>
    <w:next w:val="Normale"/>
    <w:qFormat/>
    <w:pPr>
      <w:keepNext/>
      <w:spacing w:line="482" w:lineRule="exact"/>
      <w:jc w:val="center"/>
      <w:outlineLvl w:val="7"/>
    </w:pPr>
    <w:rPr>
      <w:rFonts w:ascii="Arial" w:hAnsi="Arial"/>
      <w:b/>
      <w:position w:val="0"/>
      <w:sz w:val="22"/>
    </w:rPr>
  </w:style>
  <w:style w:type="paragraph" w:styleId="Titolo9">
    <w:name w:val="heading 9"/>
    <w:basedOn w:val="Normale"/>
    <w:next w:val="Normale"/>
    <w:qFormat/>
    <w:pPr>
      <w:keepNex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pPr>
      <w:keepLines/>
      <w:tabs>
        <w:tab w:val="left" w:pos="567"/>
      </w:tabs>
      <w:ind w:left="567" w:hanging="567"/>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widowControl/>
      <w:spacing w:line="360" w:lineRule="auto"/>
    </w:pPr>
    <w:rPr>
      <w:rFonts w:ascii="Arial" w:hAnsi="Arial"/>
      <w:position w:val="0"/>
      <w:sz w:val="20"/>
    </w:rPr>
  </w:style>
  <w:style w:type="paragraph" w:styleId="Titolo">
    <w:name w:val="Title"/>
    <w:basedOn w:val="Normale"/>
    <w:qFormat/>
    <w:pPr>
      <w:jc w:val="center"/>
    </w:pPr>
    <w:rPr>
      <w:rFonts w:ascii="Arial" w:hAnsi="Arial"/>
      <w:b/>
      <w:sz w:val="40"/>
    </w:rPr>
  </w:style>
  <w:style w:type="paragraph" w:styleId="Rientrocorpodeltesto">
    <w:name w:val="Body Text Indent"/>
    <w:basedOn w:val="Normale"/>
    <w:pPr>
      <w:ind w:firstLine="340"/>
    </w:pPr>
    <w:rPr>
      <w:rFonts w:ascii="Arial" w:hAnsi="Arial"/>
    </w:rPr>
  </w:style>
  <w:style w:type="character" w:styleId="Numeropagina">
    <w:name w:val="page number"/>
    <w:basedOn w:val="Carpredefinitoparagrafo"/>
  </w:style>
  <w:style w:type="paragraph" w:styleId="Corpotesto">
    <w:name w:val="Body Text"/>
    <w:pPr>
      <w:overflowPunct w:val="0"/>
      <w:autoSpaceDE w:val="0"/>
      <w:autoSpaceDN w:val="0"/>
      <w:adjustRightInd w:val="0"/>
      <w:textAlignment w:val="baseline"/>
    </w:pPr>
    <w:rPr>
      <w:color w:val="000000"/>
      <w:sz w:val="24"/>
    </w:rPr>
  </w:style>
  <w:style w:type="paragraph" w:styleId="Corpodeltesto3">
    <w:name w:val="Body Text 3"/>
    <w:basedOn w:val="Normale"/>
    <w:pPr>
      <w:widowControl/>
      <w:spacing w:line="240" w:lineRule="auto"/>
    </w:pPr>
    <w:rPr>
      <w:position w:val="0"/>
      <w:sz w:val="20"/>
    </w:rPr>
  </w:style>
  <w:style w:type="character" w:styleId="Collegamentoipertestuale">
    <w:name w:val="Hyperlink"/>
    <w:basedOn w:val="Carpredefinitoparagrafo"/>
    <w:rPr>
      <w:color w:val="0000FF"/>
      <w:u w:val="single"/>
    </w:rPr>
  </w:style>
  <w:style w:type="paragraph" w:customStyle="1" w:styleId="Corpodeltesto1">
    <w:name w:val="Corpo del testo1"/>
    <w:basedOn w:val="Normale"/>
    <w:rPr>
      <w:rFonts w:ascii="Arial" w:hAnsi="Arial" w:cs="Arial"/>
      <w:caps/>
      <w:sz w:val="22"/>
    </w:rPr>
  </w:style>
  <w:style w:type="paragraph" w:styleId="Paragrafoelenco">
    <w:name w:val="List Paragraph"/>
    <w:basedOn w:val="Normale"/>
    <w:uiPriority w:val="34"/>
    <w:qFormat/>
    <w:rsid w:val="0000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esktop\Comodato\Uso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UsoBollo</Template>
  <TotalTime>40</TotalTime>
  <Pages>18</Pages>
  <Words>2581</Words>
  <Characters>14712</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Marco Campani</dc:creator>
  <cp:keywords/>
  <dc:description/>
  <cp:lastModifiedBy>Sannicandro</cp:lastModifiedBy>
  <cp:revision>21</cp:revision>
  <cp:lastPrinted>2004-03-18T08:28:00Z</cp:lastPrinted>
  <dcterms:created xsi:type="dcterms:W3CDTF">2019-11-15T22:10:00Z</dcterms:created>
  <dcterms:modified xsi:type="dcterms:W3CDTF">2019-12-25T19:29:00Z</dcterms:modified>
</cp:coreProperties>
</file>