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25" w:rsidRDefault="00C04C25" w:rsidP="00C04C25">
      <w:pPr>
        <w:widowControl w:val="0"/>
        <w:autoSpaceDE w:val="0"/>
        <w:autoSpaceDN w:val="0"/>
        <w:adjustRightInd w:val="0"/>
        <w:spacing w:line="460" w:lineRule="atLeast"/>
        <w:rPr>
          <w:b/>
          <w:bCs/>
          <w:sz w:val="48"/>
          <w:szCs w:val="48"/>
        </w:rPr>
      </w:pPr>
    </w:p>
    <w:p w:rsidR="00C04C25" w:rsidRPr="00E236DD" w:rsidRDefault="00C04C25" w:rsidP="00C04C25">
      <w:pPr>
        <w:widowControl w:val="0"/>
        <w:autoSpaceDE w:val="0"/>
        <w:autoSpaceDN w:val="0"/>
        <w:adjustRightInd w:val="0"/>
        <w:spacing w:line="460" w:lineRule="atLeast"/>
        <w:jc w:val="center"/>
        <w:rPr>
          <w:b/>
          <w:bCs/>
          <w:sz w:val="48"/>
          <w:szCs w:val="48"/>
        </w:rPr>
      </w:pPr>
      <w:r w:rsidRPr="00E236DD">
        <w:rPr>
          <w:b/>
          <w:bCs/>
          <w:sz w:val="48"/>
          <w:szCs w:val="48"/>
        </w:rPr>
        <w:t>D.U.V.R.I.</w:t>
      </w:r>
    </w:p>
    <w:p w:rsidR="00C04C25" w:rsidRPr="00913535" w:rsidRDefault="00C04C25" w:rsidP="00C04C25">
      <w:pPr>
        <w:widowControl w:val="0"/>
        <w:autoSpaceDE w:val="0"/>
        <w:autoSpaceDN w:val="0"/>
        <w:adjustRightInd w:val="0"/>
        <w:spacing w:line="244" w:lineRule="atLeast"/>
        <w:jc w:val="both"/>
        <w:rPr>
          <w:b/>
          <w:bCs/>
        </w:rPr>
      </w:pPr>
    </w:p>
    <w:p w:rsidR="00C04C25" w:rsidRPr="00D8249E" w:rsidRDefault="00C04C25" w:rsidP="00C04C25">
      <w:pPr>
        <w:jc w:val="center"/>
        <w:rPr>
          <w:b/>
          <w:sz w:val="36"/>
        </w:rPr>
      </w:pPr>
      <w:r w:rsidRPr="00D8249E">
        <w:rPr>
          <w:b/>
          <w:sz w:val="36"/>
        </w:rPr>
        <w:t>Documento Unico di Valutazione dei Rischi da Interferenze</w:t>
      </w:r>
    </w:p>
    <w:p w:rsidR="00C04C25" w:rsidRPr="00913535" w:rsidRDefault="00C04C25" w:rsidP="00C04C25">
      <w:pPr>
        <w:autoSpaceDE w:val="0"/>
        <w:autoSpaceDN w:val="0"/>
        <w:adjustRightInd w:val="0"/>
        <w:jc w:val="center"/>
      </w:pPr>
      <w:r w:rsidRPr="00913535">
        <w:t xml:space="preserve">Art. 26 del DLgs. n. 81 del 09 aprile 2008 così come </w:t>
      </w:r>
      <w:r>
        <w:t>integrato dal D</w:t>
      </w:r>
      <w:r w:rsidRPr="00913535">
        <w:t>Lgs. n. 106/2009</w:t>
      </w:r>
    </w:p>
    <w:p w:rsidR="00C04C25" w:rsidRDefault="00C04C25" w:rsidP="00C04C25">
      <w:pPr>
        <w:widowControl w:val="0"/>
        <w:autoSpaceDE w:val="0"/>
        <w:autoSpaceDN w:val="0"/>
        <w:adjustRightInd w:val="0"/>
        <w:spacing w:line="244" w:lineRule="atLeast"/>
        <w:jc w:val="both"/>
        <w:rPr>
          <w:b/>
          <w:bCs/>
        </w:rPr>
      </w:pPr>
    </w:p>
    <w:p w:rsidR="00C04C25" w:rsidRDefault="00C04C25" w:rsidP="00C04C25">
      <w:pPr>
        <w:widowControl w:val="0"/>
        <w:autoSpaceDE w:val="0"/>
        <w:autoSpaceDN w:val="0"/>
        <w:adjustRightInd w:val="0"/>
        <w:spacing w:line="244" w:lineRule="atLeast"/>
        <w:jc w:val="both"/>
        <w:rPr>
          <w:b/>
          <w:bCs/>
        </w:rPr>
      </w:pPr>
    </w:p>
    <w:p w:rsidR="00C04C25" w:rsidRDefault="00C04C25" w:rsidP="00C04C25">
      <w:pPr>
        <w:widowControl w:val="0"/>
        <w:autoSpaceDE w:val="0"/>
        <w:autoSpaceDN w:val="0"/>
        <w:adjustRightInd w:val="0"/>
        <w:spacing w:line="244" w:lineRule="atLeast"/>
        <w:jc w:val="both"/>
        <w:rPr>
          <w:b/>
          <w:bCs/>
        </w:rPr>
      </w:pPr>
    </w:p>
    <w:p w:rsidR="00C04C25" w:rsidRPr="00913535" w:rsidRDefault="00C04C25" w:rsidP="00C04C25">
      <w:pPr>
        <w:widowControl w:val="0"/>
        <w:autoSpaceDE w:val="0"/>
        <w:autoSpaceDN w:val="0"/>
        <w:adjustRightInd w:val="0"/>
        <w:spacing w:line="244" w:lineRule="atLeast"/>
        <w:jc w:val="both"/>
        <w:rPr>
          <w:b/>
          <w:bCs/>
        </w:rPr>
      </w:pPr>
    </w:p>
    <w:p w:rsidR="00C04C25" w:rsidRPr="00913535" w:rsidRDefault="00C04C25" w:rsidP="00C04C25">
      <w:pPr>
        <w:widowControl w:val="0"/>
        <w:autoSpaceDE w:val="0"/>
        <w:autoSpaceDN w:val="0"/>
        <w:adjustRightInd w:val="0"/>
        <w:spacing w:line="244" w:lineRule="atLeast"/>
        <w:jc w:val="both"/>
        <w:rPr>
          <w:b/>
          <w:bCs/>
        </w:rPr>
      </w:pPr>
    </w:p>
    <w:p w:rsidR="00C04C25" w:rsidRPr="007F721E" w:rsidRDefault="00C04C25" w:rsidP="00C04C25">
      <w:pPr>
        <w:ind w:right="-28"/>
        <w:jc w:val="center"/>
        <w:rPr>
          <w:b/>
          <w:bCs/>
          <w:sz w:val="28"/>
          <w:szCs w:val="28"/>
        </w:rPr>
      </w:pPr>
      <w:r w:rsidRPr="007F721E">
        <w:rPr>
          <w:b/>
          <w:sz w:val="28"/>
          <w:szCs w:val="28"/>
        </w:rPr>
        <w:t>Acquisizione di un sistema completo per la misura del numero di particelle emesse allo scarico di motori a combustione con diametro da 10nm in su di seguito denominato “Particle Counter System” –PCS da installare presso la Sala prove A1 dell’Istituto Motori CNR</w:t>
      </w:r>
    </w:p>
    <w:p w:rsidR="00C04C25" w:rsidRPr="00931F18" w:rsidRDefault="00C04C25" w:rsidP="00C04C25">
      <w:pPr>
        <w:rPr>
          <w:b/>
          <w:bCs/>
        </w:rPr>
      </w:pPr>
    </w:p>
    <w:p w:rsidR="00C04C25" w:rsidRDefault="00C04C25" w:rsidP="00C04C25">
      <w:pPr>
        <w:widowControl w:val="0"/>
        <w:autoSpaceDE w:val="0"/>
        <w:autoSpaceDN w:val="0"/>
        <w:adjustRightInd w:val="0"/>
        <w:spacing w:line="201" w:lineRule="atLeast"/>
        <w:jc w:val="both"/>
      </w:pPr>
    </w:p>
    <w:p w:rsidR="00C04C25" w:rsidRPr="007F721E" w:rsidRDefault="00C04C25" w:rsidP="00C04C25">
      <w:pPr>
        <w:widowControl w:val="0"/>
        <w:autoSpaceDE w:val="0"/>
        <w:autoSpaceDN w:val="0"/>
        <w:adjustRightInd w:val="0"/>
        <w:spacing w:line="201" w:lineRule="atLeast"/>
        <w:jc w:val="center"/>
        <w:rPr>
          <w:b/>
          <w:sz w:val="28"/>
          <w:szCs w:val="28"/>
        </w:rPr>
      </w:pPr>
      <w:r w:rsidRPr="007F721E">
        <w:rPr>
          <w:b/>
          <w:sz w:val="28"/>
          <w:szCs w:val="28"/>
        </w:rPr>
        <w:t>CIG: 82856048B7</w:t>
      </w:r>
    </w:p>
    <w:p w:rsidR="00C04C25" w:rsidRPr="007F721E" w:rsidRDefault="00C04C25" w:rsidP="00C04C25">
      <w:pPr>
        <w:widowControl w:val="0"/>
        <w:autoSpaceDE w:val="0"/>
        <w:autoSpaceDN w:val="0"/>
        <w:adjustRightInd w:val="0"/>
        <w:spacing w:line="201" w:lineRule="atLeast"/>
        <w:jc w:val="center"/>
        <w:rPr>
          <w:b/>
          <w:sz w:val="28"/>
          <w:szCs w:val="28"/>
        </w:rPr>
      </w:pPr>
      <w:r w:rsidRPr="007F721E">
        <w:rPr>
          <w:b/>
          <w:sz w:val="28"/>
          <w:szCs w:val="28"/>
        </w:rPr>
        <w:t>GARA: 7750465</w:t>
      </w:r>
    </w:p>
    <w:p w:rsidR="00C04C25" w:rsidRPr="007F721E" w:rsidRDefault="00C04C25" w:rsidP="00C04C25">
      <w:pPr>
        <w:widowControl w:val="0"/>
        <w:autoSpaceDE w:val="0"/>
        <w:autoSpaceDN w:val="0"/>
        <w:adjustRightInd w:val="0"/>
        <w:spacing w:line="201" w:lineRule="atLeast"/>
        <w:jc w:val="center"/>
        <w:rPr>
          <w:b/>
          <w:sz w:val="28"/>
          <w:szCs w:val="28"/>
        </w:rPr>
      </w:pPr>
      <w:r w:rsidRPr="007F721E">
        <w:rPr>
          <w:b/>
          <w:sz w:val="28"/>
          <w:szCs w:val="28"/>
        </w:rPr>
        <w:t>CUP: B56C18000930005</w:t>
      </w:r>
    </w:p>
    <w:p w:rsidR="00C04C25" w:rsidRPr="007F721E" w:rsidRDefault="00C04C25" w:rsidP="00C04C25">
      <w:pPr>
        <w:widowControl w:val="0"/>
        <w:autoSpaceDE w:val="0"/>
        <w:autoSpaceDN w:val="0"/>
        <w:adjustRightInd w:val="0"/>
        <w:spacing w:line="201" w:lineRule="atLeast"/>
        <w:jc w:val="both"/>
        <w:rPr>
          <w:b/>
          <w:sz w:val="28"/>
          <w:szCs w:val="28"/>
        </w:rPr>
      </w:pPr>
    </w:p>
    <w:p w:rsidR="00C04C25" w:rsidRPr="00913535" w:rsidRDefault="00C04C25" w:rsidP="00C04C25">
      <w:pPr>
        <w:widowControl w:val="0"/>
        <w:autoSpaceDE w:val="0"/>
        <w:autoSpaceDN w:val="0"/>
        <w:adjustRightInd w:val="0"/>
        <w:spacing w:line="201" w:lineRule="atLeast"/>
        <w:jc w:val="both"/>
      </w:pPr>
    </w:p>
    <w:p w:rsidR="00C04C25" w:rsidRDefault="00C04C25" w:rsidP="0084333E">
      <w:pPr>
        <w:pStyle w:val="Titolosommario"/>
      </w:pPr>
      <w:r>
        <w:lastRenderedPageBreak/>
        <w:t>Sommario</w:t>
      </w:r>
    </w:p>
    <w:p w:rsidR="00C04C25" w:rsidRDefault="00C04C25" w:rsidP="00C04C25">
      <w:pPr>
        <w:pStyle w:val="Sommario1"/>
        <w:rPr>
          <w:rFonts w:ascii="Calibri" w:hAnsi="Calibri"/>
          <w:noProof/>
          <w:sz w:val="22"/>
          <w:szCs w:val="22"/>
        </w:rPr>
      </w:pPr>
      <w:r w:rsidRPr="00F9316C">
        <w:fldChar w:fldCharType="begin"/>
      </w:r>
      <w:r w:rsidRPr="00F9316C">
        <w:instrText xml:space="preserve"> TOC \o "1-3" \h \z \u </w:instrText>
      </w:r>
      <w:r w:rsidRPr="00F9316C">
        <w:fldChar w:fldCharType="separate"/>
      </w:r>
      <w:hyperlink w:anchor="_Toc40374441" w:history="1">
        <w:r w:rsidRPr="00FE3DD4">
          <w:rPr>
            <w:rStyle w:val="Collegamentoipertestuale"/>
            <w:noProof/>
          </w:rPr>
          <w:t>SCOPO DEL DOCUMENTO</w:t>
        </w:r>
        <w:r>
          <w:rPr>
            <w:noProof/>
            <w:webHidden/>
          </w:rPr>
          <w:tab/>
        </w:r>
        <w:r>
          <w:rPr>
            <w:noProof/>
            <w:webHidden/>
          </w:rPr>
          <w:fldChar w:fldCharType="begin"/>
        </w:r>
        <w:r>
          <w:rPr>
            <w:noProof/>
            <w:webHidden/>
          </w:rPr>
          <w:instrText xml:space="preserve"> PAGEREF _Toc40374441 \h </w:instrText>
        </w:r>
        <w:r>
          <w:rPr>
            <w:noProof/>
            <w:webHidden/>
          </w:rPr>
        </w:r>
        <w:r>
          <w:rPr>
            <w:noProof/>
            <w:webHidden/>
          </w:rPr>
          <w:fldChar w:fldCharType="separate"/>
        </w:r>
        <w:r>
          <w:rPr>
            <w:noProof/>
            <w:webHidden/>
          </w:rPr>
          <w:t>3</w:t>
        </w:r>
        <w:r>
          <w:rPr>
            <w:noProof/>
            <w:webHidden/>
          </w:rPr>
          <w:fldChar w:fldCharType="end"/>
        </w:r>
      </w:hyperlink>
    </w:p>
    <w:p w:rsidR="00C04C25" w:rsidRDefault="00A85E35" w:rsidP="00C04C25">
      <w:pPr>
        <w:pStyle w:val="Sommario1"/>
        <w:rPr>
          <w:rFonts w:ascii="Calibri" w:hAnsi="Calibri"/>
          <w:noProof/>
          <w:sz w:val="22"/>
          <w:szCs w:val="22"/>
        </w:rPr>
      </w:pPr>
      <w:hyperlink w:anchor="_Toc40374442" w:history="1">
        <w:r w:rsidR="00C04C25" w:rsidRPr="00FE3DD4">
          <w:rPr>
            <w:rStyle w:val="Collegamentoipertestuale"/>
            <w:noProof/>
          </w:rPr>
          <w:t>OBBLIGHI CONNESSI AI CONTRATTI DI APPALTO</w:t>
        </w:r>
        <w:r w:rsidR="00C04C25">
          <w:rPr>
            <w:noProof/>
            <w:webHidden/>
          </w:rPr>
          <w:tab/>
        </w:r>
        <w:r w:rsidR="00C04C25">
          <w:rPr>
            <w:noProof/>
            <w:webHidden/>
          </w:rPr>
          <w:fldChar w:fldCharType="begin"/>
        </w:r>
        <w:r w:rsidR="00C04C25">
          <w:rPr>
            <w:noProof/>
            <w:webHidden/>
          </w:rPr>
          <w:instrText xml:space="preserve"> PAGEREF _Toc40374442 \h </w:instrText>
        </w:r>
        <w:r w:rsidR="00C04C25">
          <w:rPr>
            <w:noProof/>
            <w:webHidden/>
          </w:rPr>
        </w:r>
        <w:r w:rsidR="00C04C25">
          <w:rPr>
            <w:noProof/>
            <w:webHidden/>
          </w:rPr>
          <w:fldChar w:fldCharType="separate"/>
        </w:r>
        <w:r w:rsidR="00C04C25">
          <w:rPr>
            <w:noProof/>
            <w:webHidden/>
          </w:rPr>
          <w:t>3</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43" w:history="1">
        <w:r w:rsidR="00C04C25" w:rsidRPr="00FE3DD4">
          <w:rPr>
            <w:rStyle w:val="Collegamentoipertestuale"/>
            <w:noProof/>
          </w:rPr>
          <w:t>MISURE PREVENTIVE PER IL CONTENIMENTO DELLA DIFFUSIONE DEL COVID-19</w:t>
        </w:r>
        <w:r w:rsidR="00C04C25">
          <w:rPr>
            <w:noProof/>
            <w:webHidden/>
          </w:rPr>
          <w:tab/>
        </w:r>
        <w:r w:rsidR="00C04C25">
          <w:rPr>
            <w:noProof/>
            <w:webHidden/>
          </w:rPr>
          <w:fldChar w:fldCharType="begin"/>
        </w:r>
        <w:r w:rsidR="00C04C25">
          <w:rPr>
            <w:noProof/>
            <w:webHidden/>
          </w:rPr>
          <w:instrText xml:space="preserve"> PAGEREF _Toc40374443 \h </w:instrText>
        </w:r>
        <w:r w:rsidR="00C04C25">
          <w:rPr>
            <w:noProof/>
            <w:webHidden/>
          </w:rPr>
        </w:r>
        <w:r w:rsidR="00C04C25">
          <w:rPr>
            <w:noProof/>
            <w:webHidden/>
          </w:rPr>
          <w:fldChar w:fldCharType="separate"/>
        </w:r>
        <w:r w:rsidR="00C04C25">
          <w:rPr>
            <w:noProof/>
            <w:webHidden/>
          </w:rPr>
          <w:t>4</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44" w:history="1">
        <w:r w:rsidR="00C04C25" w:rsidRPr="00FE3DD4">
          <w:rPr>
            <w:rStyle w:val="Collegamentoipertestuale"/>
            <w:noProof/>
          </w:rPr>
          <w:t>DESCRIZIONE DELL'ATTIVITÀ</w:t>
        </w:r>
        <w:r w:rsidR="00C04C25">
          <w:rPr>
            <w:noProof/>
            <w:webHidden/>
          </w:rPr>
          <w:tab/>
        </w:r>
        <w:r w:rsidR="00C04C25">
          <w:rPr>
            <w:noProof/>
            <w:webHidden/>
          </w:rPr>
          <w:fldChar w:fldCharType="begin"/>
        </w:r>
        <w:r w:rsidR="00C04C25">
          <w:rPr>
            <w:noProof/>
            <w:webHidden/>
          </w:rPr>
          <w:instrText xml:space="preserve"> PAGEREF _Toc40374444 \h </w:instrText>
        </w:r>
        <w:r w:rsidR="00C04C25">
          <w:rPr>
            <w:noProof/>
            <w:webHidden/>
          </w:rPr>
        </w:r>
        <w:r w:rsidR="00C04C25">
          <w:rPr>
            <w:noProof/>
            <w:webHidden/>
          </w:rPr>
          <w:fldChar w:fldCharType="separate"/>
        </w:r>
        <w:r w:rsidR="00C04C25">
          <w:rPr>
            <w:noProof/>
            <w:webHidden/>
          </w:rPr>
          <w:t>6</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45" w:history="1">
        <w:r w:rsidR="00C04C25" w:rsidRPr="00FE3DD4">
          <w:rPr>
            <w:rStyle w:val="Collegamentoipertestuale"/>
            <w:noProof/>
          </w:rPr>
          <w:t>SEZIONE A: ISTITUTO MOTORI</w:t>
        </w:r>
        <w:r w:rsidR="00C04C25">
          <w:rPr>
            <w:noProof/>
            <w:webHidden/>
          </w:rPr>
          <w:tab/>
        </w:r>
        <w:r w:rsidR="00C04C25">
          <w:rPr>
            <w:noProof/>
            <w:webHidden/>
          </w:rPr>
          <w:fldChar w:fldCharType="begin"/>
        </w:r>
        <w:r w:rsidR="00C04C25">
          <w:rPr>
            <w:noProof/>
            <w:webHidden/>
          </w:rPr>
          <w:instrText xml:space="preserve"> PAGEREF _Toc40374445 \h </w:instrText>
        </w:r>
        <w:r w:rsidR="00C04C25">
          <w:rPr>
            <w:noProof/>
            <w:webHidden/>
          </w:rPr>
        </w:r>
        <w:r w:rsidR="00C04C25">
          <w:rPr>
            <w:noProof/>
            <w:webHidden/>
          </w:rPr>
          <w:fldChar w:fldCharType="separate"/>
        </w:r>
        <w:r w:rsidR="00C04C25">
          <w:rPr>
            <w:noProof/>
            <w:webHidden/>
          </w:rPr>
          <w:t>7</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46" w:history="1">
        <w:r w:rsidR="00C04C25" w:rsidRPr="00FE3DD4">
          <w:rPr>
            <w:rStyle w:val="Collegamentoipertestuale"/>
            <w:noProof/>
          </w:rPr>
          <w:t>A.1 ASPETTI GENERALI</w:t>
        </w:r>
        <w:r w:rsidR="00C04C25">
          <w:rPr>
            <w:noProof/>
            <w:webHidden/>
          </w:rPr>
          <w:tab/>
        </w:r>
        <w:r w:rsidR="00C04C25">
          <w:rPr>
            <w:noProof/>
            <w:webHidden/>
          </w:rPr>
          <w:fldChar w:fldCharType="begin"/>
        </w:r>
        <w:r w:rsidR="00C04C25">
          <w:rPr>
            <w:noProof/>
            <w:webHidden/>
          </w:rPr>
          <w:instrText xml:space="preserve"> PAGEREF _Toc40374446 \h </w:instrText>
        </w:r>
        <w:r w:rsidR="00C04C25">
          <w:rPr>
            <w:noProof/>
            <w:webHidden/>
          </w:rPr>
        </w:r>
        <w:r w:rsidR="00C04C25">
          <w:rPr>
            <w:noProof/>
            <w:webHidden/>
          </w:rPr>
          <w:fldChar w:fldCharType="separate"/>
        </w:r>
        <w:r w:rsidR="00C04C25">
          <w:rPr>
            <w:noProof/>
            <w:webHidden/>
          </w:rPr>
          <w:t>7</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47" w:history="1">
        <w:r w:rsidR="00C04C25" w:rsidRPr="00FE3DD4">
          <w:rPr>
            <w:rStyle w:val="Collegamentoipertestuale"/>
            <w:noProof/>
          </w:rPr>
          <w:t>A.2 RISCHI INTERFERENTI DEL COMMITTENTE</w:t>
        </w:r>
        <w:r w:rsidR="00C04C25">
          <w:rPr>
            <w:noProof/>
            <w:webHidden/>
          </w:rPr>
          <w:tab/>
        </w:r>
        <w:r w:rsidR="00C04C25">
          <w:rPr>
            <w:noProof/>
            <w:webHidden/>
          </w:rPr>
          <w:fldChar w:fldCharType="begin"/>
        </w:r>
        <w:r w:rsidR="00C04C25">
          <w:rPr>
            <w:noProof/>
            <w:webHidden/>
          </w:rPr>
          <w:instrText xml:space="preserve"> PAGEREF _Toc40374447 \h </w:instrText>
        </w:r>
        <w:r w:rsidR="00C04C25">
          <w:rPr>
            <w:noProof/>
            <w:webHidden/>
          </w:rPr>
        </w:r>
        <w:r w:rsidR="00C04C25">
          <w:rPr>
            <w:noProof/>
            <w:webHidden/>
          </w:rPr>
          <w:fldChar w:fldCharType="separate"/>
        </w:r>
        <w:r w:rsidR="00C04C25">
          <w:rPr>
            <w:noProof/>
            <w:webHidden/>
          </w:rPr>
          <w:t>8</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48" w:history="1">
        <w:r w:rsidR="00C04C25" w:rsidRPr="00FE3DD4">
          <w:rPr>
            <w:rStyle w:val="Collegamentoipertestuale"/>
            <w:noProof/>
          </w:rPr>
          <w:t>SEZIONE B: DITTA APPALTATRICE</w:t>
        </w:r>
        <w:r w:rsidR="00C04C25">
          <w:rPr>
            <w:noProof/>
            <w:webHidden/>
          </w:rPr>
          <w:tab/>
        </w:r>
        <w:r w:rsidR="00C04C25">
          <w:rPr>
            <w:noProof/>
            <w:webHidden/>
          </w:rPr>
          <w:fldChar w:fldCharType="begin"/>
        </w:r>
        <w:r w:rsidR="00C04C25">
          <w:rPr>
            <w:noProof/>
            <w:webHidden/>
          </w:rPr>
          <w:instrText xml:space="preserve"> PAGEREF _Toc40374448 \h </w:instrText>
        </w:r>
        <w:r w:rsidR="00C04C25">
          <w:rPr>
            <w:noProof/>
            <w:webHidden/>
          </w:rPr>
        </w:r>
        <w:r w:rsidR="00C04C25">
          <w:rPr>
            <w:noProof/>
            <w:webHidden/>
          </w:rPr>
          <w:fldChar w:fldCharType="separate"/>
        </w:r>
        <w:r w:rsidR="00C04C25">
          <w:rPr>
            <w:noProof/>
            <w:webHidden/>
          </w:rPr>
          <w:t>9</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49" w:history="1">
        <w:r w:rsidR="00C04C25" w:rsidRPr="00FE3DD4">
          <w:rPr>
            <w:rStyle w:val="Collegamentoipertestuale"/>
            <w:noProof/>
          </w:rPr>
          <w:t>B.1 ASPETTI GENERALI</w:t>
        </w:r>
        <w:r w:rsidR="00C04C25">
          <w:rPr>
            <w:noProof/>
            <w:webHidden/>
          </w:rPr>
          <w:tab/>
        </w:r>
        <w:r w:rsidR="00434B87">
          <w:rPr>
            <w:noProof/>
            <w:webHidden/>
          </w:rPr>
          <w:t>10</w:t>
        </w:r>
      </w:hyperlink>
    </w:p>
    <w:p w:rsidR="00C04C25" w:rsidRDefault="00A85E35" w:rsidP="00C04C25">
      <w:pPr>
        <w:pStyle w:val="Sommario1"/>
        <w:rPr>
          <w:rFonts w:ascii="Calibri" w:hAnsi="Calibri"/>
          <w:noProof/>
          <w:sz w:val="22"/>
          <w:szCs w:val="22"/>
        </w:rPr>
      </w:pPr>
      <w:hyperlink w:anchor="_Toc40374450" w:history="1">
        <w:r w:rsidR="00C04C25" w:rsidRPr="00FE3DD4">
          <w:rPr>
            <w:rStyle w:val="Collegamentoipertestuale"/>
            <w:noProof/>
          </w:rPr>
          <w:t>B.2. RISCHI INTERFERENTI DELL’IMPRESA</w:t>
        </w:r>
        <w:r w:rsidR="00C04C25">
          <w:rPr>
            <w:noProof/>
            <w:webHidden/>
          </w:rPr>
          <w:tab/>
        </w:r>
        <w:r w:rsidR="00563964">
          <w:rPr>
            <w:noProof/>
            <w:webHidden/>
          </w:rPr>
          <w:t>10</w:t>
        </w:r>
      </w:hyperlink>
    </w:p>
    <w:p w:rsidR="00C04C25" w:rsidRDefault="00A85E35" w:rsidP="00C04C25">
      <w:pPr>
        <w:pStyle w:val="Sommario1"/>
        <w:rPr>
          <w:rFonts w:ascii="Calibri" w:hAnsi="Calibri"/>
          <w:noProof/>
          <w:sz w:val="22"/>
          <w:szCs w:val="22"/>
        </w:rPr>
      </w:pPr>
      <w:hyperlink w:anchor="_Toc40374451" w:history="1">
        <w:r w:rsidR="00C04C25" w:rsidRPr="00FE3DD4">
          <w:rPr>
            <w:rStyle w:val="Collegamentoipertestuale"/>
            <w:noProof/>
          </w:rPr>
          <w:t>SEZIONE C: VALUTAZIONE DEI RISCHI INTERFERENTI E MISURE ADOTTATE</w:t>
        </w:r>
        <w:r w:rsidR="00C04C25">
          <w:rPr>
            <w:noProof/>
            <w:webHidden/>
          </w:rPr>
          <w:tab/>
        </w:r>
        <w:r w:rsidR="00C04C25">
          <w:rPr>
            <w:noProof/>
            <w:webHidden/>
          </w:rPr>
          <w:fldChar w:fldCharType="begin"/>
        </w:r>
        <w:r w:rsidR="00C04C25">
          <w:rPr>
            <w:noProof/>
            <w:webHidden/>
          </w:rPr>
          <w:instrText xml:space="preserve"> PAGEREF _Toc40374451 \h </w:instrText>
        </w:r>
        <w:r w:rsidR="00C04C25">
          <w:rPr>
            <w:noProof/>
            <w:webHidden/>
          </w:rPr>
        </w:r>
        <w:r w:rsidR="00C04C25">
          <w:rPr>
            <w:noProof/>
            <w:webHidden/>
          </w:rPr>
          <w:fldChar w:fldCharType="separate"/>
        </w:r>
        <w:r w:rsidR="00C04C25">
          <w:rPr>
            <w:noProof/>
            <w:webHidden/>
          </w:rPr>
          <w:t>1</w:t>
        </w:r>
        <w:r w:rsidR="00434B87">
          <w:rPr>
            <w:noProof/>
            <w:webHidden/>
          </w:rPr>
          <w:t>2</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52" w:history="1">
        <w:r w:rsidR="00C04C25" w:rsidRPr="00FE3DD4">
          <w:rPr>
            <w:rStyle w:val="Collegamentoipertestuale"/>
            <w:noProof/>
          </w:rPr>
          <w:t>COORDINATORE TECNICO DELLA DITTA APPALTATRICE</w:t>
        </w:r>
        <w:r w:rsidR="00C04C25">
          <w:rPr>
            <w:noProof/>
            <w:webHidden/>
          </w:rPr>
          <w:tab/>
        </w:r>
        <w:r w:rsidR="00C04C25">
          <w:rPr>
            <w:noProof/>
            <w:webHidden/>
          </w:rPr>
          <w:fldChar w:fldCharType="begin"/>
        </w:r>
        <w:r w:rsidR="00C04C25">
          <w:rPr>
            <w:noProof/>
            <w:webHidden/>
          </w:rPr>
          <w:instrText xml:space="preserve"> PAGEREF _Toc40374452 \h </w:instrText>
        </w:r>
        <w:r w:rsidR="00C04C25">
          <w:rPr>
            <w:noProof/>
            <w:webHidden/>
          </w:rPr>
        </w:r>
        <w:r w:rsidR="00C04C25">
          <w:rPr>
            <w:noProof/>
            <w:webHidden/>
          </w:rPr>
          <w:fldChar w:fldCharType="separate"/>
        </w:r>
        <w:r w:rsidR="00C04C25">
          <w:rPr>
            <w:noProof/>
            <w:webHidden/>
          </w:rPr>
          <w:t>13</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53" w:history="1">
        <w:r w:rsidR="00C04C25" w:rsidRPr="00FE3DD4">
          <w:rPr>
            <w:rStyle w:val="Collegamentoipertestuale"/>
            <w:noProof/>
          </w:rPr>
          <w:t>PROCEDURA PER I CASI DI EMERGENZA</w:t>
        </w:r>
        <w:r w:rsidR="00C04C25">
          <w:rPr>
            <w:noProof/>
            <w:webHidden/>
          </w:rPr>
          <w:tab/>
        </w:r>
        <w:r w:rsidR="00C04C25">
          <w:rPr>
            <w:noProof/>
            <w:webHidden/>
          </w:rPr>
          <w:fldChar w:fldCharType="begin"/>
        </w:r>
        <w:r w:rsidR="00C04C25">
          <w:rPr>
            <w:noProof/>
            <w:webHidden/>
          </w:rPr>
          <w:instrText xml:space="preserve"> PAGEREF _Toc40374453 \h </w:instrText>
        </w:r>
        <w:r w:rsidR="00C04C25">
          <w:rPr>
            <w:noProof/>
            <w:webHidden/>
          </w:rPr>
        </w:r>
        <w:r w:rsidR="00C04C25">
          <w:rPr>
            <w:noProof/>
            <w:webHidden/>
          </w:rPr>
          <w:fldChar w:fldCharType="separate"/>
        </w:r>
        <w:r w:rsidR="00C04C25">
          <w:rPr>
            <w:noProof/>
            <w:webHidden/>
          </w:rPr>
          <w:t>1</w:t>
        </w:r>
        <w:r w:rsidR="000130F0">
          <w:rPr>
            <w:noProof/>
            <w:webHidden/>
          </w:rPr>
          <w:t>5</w:t>
        </w:r>
        <w:r w:rsidR="00C04C25">
          <w:rPr>
            <w:noProof/>
            <w:webHidden/>
          </w:rPr>
          <w:fldChar w:fldCharType="end"/>
        </w:r>
      </w:hyperlink>
    </w:p>
    <w:p w:rsidR="00C04C25" w:rsidRDefault="00A85E35" w:rsidP="00C04C25">
      <w:pPr>
        <w:pStyle w:val="Sommario2"/>
        <w:rPr>
          <w:rFonts w:ascii="Calibri" w:hAnsi="Calibri"/>
          <w:noProof/>
          <w:sz w:val="22"/>
          <w:szCs w:val="22"/>
        </w:rPr>
      </w:pPr>
      <w:hyperlink w:anchor="_Toc40374454" w:history="1">
        <w:r w:rsidR="00C04C25" w:rsidRPr="00FE3DD4">
          <w:rPr>
            <w:rStyle w:val="Collegamentoipertestuale"/>
            <w:rFonts w:eastAsia="MS Mincho"/>
            <w:noProof/>
            <w:lang w:eastAsia="ja-JP"/>
          </w:rPr>
          <w:t>A) Compiti in emergenza</w:t>
        </w:r>
        <w:r w:rsidR="00C04C25">
          <w:rPr>
            <w:noProof/>
            <w:webHidden/>
          </w:rPr>
          <w:tab/>
        </w:r>
        <w:r w:rsidR="00C04C25">
          <w:rPr>
            <w:noProof/>
            <w:webHidden/>
          </w:rPr>
          <w:fldChar w:fldCharType="begin"/>
        </w:r>
        <w:r w:rsidR="00C04C25">
          <w:rPr>
            <w:noProof/>
            <w:webHidden/>
          </w:rPr>
          <w:instrText xml:space="preserve"> PAGEREF _Toc40374454 \h </w:instrText>
        </w:r>
        <w:r w:rsidR="00C04C25">
          <w:rPr>
            <w:noProof/>
            <w:webHidden/>
          </w:rPr>
        </w:r>
        <w:r w:rsidR="00C04C25">
          <w:rPr>
            <w:noProof/>
            <w:webHidden/>
          </w:rPr>
          <w:fldChar w:fldCharType="separate"/>
        </w:r>
        <w:r w:rsidR="00C04C25">
          <w:rPr>
            <w:noProof/>
            <w:webHidden/>
          </w:rPr>
          <w:t>1</w:t>
        </w:r>
        <w:r w:rsidR="000130F0">
          <w:rPr>
            <w:noProof/>
            <w:webHidden/>
          </w:rPr>
          <w:t>6</w:t>
        </w:r>
        <w:r w:rsidR="00C04C25">
          <w:rPr>
            <w:noProof/>
            <w:webHidden/>
          </w:rPr>
          <w:fldChar w:fldCharType="end"/>
        </w:r>
      </w:hyperlink>
    </w:p>
    <w:p w:rsidR="00C04C25" w:rsidRDefault="00A85E35" w:rsidP="00C04C25">
      <w:pPr>
        <w:pStyle w:val="Sommario2"/>
        <w:rPr>
          <w:rFonts w:ascii="Calibri" w:hAnsi="Calibri"/>
          <w:noProof/>
          <w:sz w:val="22"/>
          <w:szCs w:val="22"/>
        </w:rPr>
      </w:pPr>
      <w:hyperlink w:anchor="_Toc40374455" w:history="1">
        <w:r w:rsidR="00C04C25" w:rsidRPr="00FE3DD4">
          <w:rPr>
            <w:rStyle w:val="Collegamentoipertestuale"/>
            <w:rFonts w:eastAsia="MS Mincho"/>
            <w:noProof/>
            <w:lang w:eastAsia="ja-JP"/>
          </w:rPr>
          <w:t>B) Pronto soccorso</w:t>
        </w:r>
        <w:r w:rsidR="00C04C25">
          <w:rPr>
            <w:noProof/>
            <w:webHidden/>
          </w:rPr>
          <w:tab/>
        </w:r>
        <w:r w:rsidR="00C04C25">
          <w:rPr>
            <w:noProof/>
            <w:webHidden/>
          </w:rPr>
          <w:fldChar w:fldCharType="begin"/>
        </w:r>
        <w:r w:rsidR="00C04C25">
          <w:rPr>
            <w:noProof/>
            <w:webHidden/>
          </w:rPr>
          <w:instrText xml:space="preserve"> PAGEREF _Toc40374455 \h </w:instrText>
        </w:r>
        <w:r w:rsidR="00C04C25">
          <w:rPr>
            <w:noProof/>
            <w:webHidden/>
          </w:rPr>
        </w:r>
        <w:r w:rsidR="00C04C25">
          <w:rPr>
            <w:noProof/>
            <w:webHidden/>
          </w:rPr>
          <w:fldChar w:fldCharType="separate"/>
        </w:r>
        <w:r w:rsidR="00C04C25">
          <w:rPr>
            <w:noProof/>
            <w:webHidden/>
          </w:rPr>
          <w:t>1</w:t>
        </w:r>
        <w:r w:rsidR="000130F0">
          <w:rPr>
            <w:noProof/>
            <w:webHidden/>
          </w:rPr>
          <w:t>7</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56" w:history="1">
        <w:r w:rsidR="00C04C25" w:rsidRPr="00FE3DD4">
          <w:rPr>
            <w:rStyle w:val="Collegamentoipertestuale"/>
            <w:noProof/>
          </w:rPr>
          <w:t>ULTERIORI PRESCRIZIONI</w:t>
        </w:r>
        <w:r w:rsidR="00C04C25">
          <w:rPr>
            <w:noProof/>
            <w:webHidden/>
          </w:rPr>
          <w:tab/>
        </w:r>
        <w:r w:rsidR="00C04C25">
          <w:rPr>
            <w:noProof/>
            <w:webHidden/>
          </w:rPr>
          <w:fldChar w:fldCharType="begin"/>
        </w:r>
        <w:r w:rsidR="00C04C25">
          <w:rPr>
            <w:noProof/>
            <w:webHidden/>
          </w:rPr>
          <w:instrText xml:space="preserve"> PAGEREF _Toc40374456 \h </w:instrText>
        </w:r>
        <w:r w:rsidR="00C04C25">
          <w:rPr>
            <w:noProof/>
            <w:webHidden/>
          </w:rPr>
        </w:r>
        <w:r w:rsidR="00C04C25">
          <w:rPr>
            <w:noProof/>
            <w:webHidden/>
          </w:rPr>
          <w:fldChar w:fldCharType="separate"/>
        </w:r>
        <w:r w:rsidR="00C04C25">
          <w:rPr>
            <w:noProof/>
            <w:webHidden/>
          </w:rPr>
          <w:t>1</w:t>
        </w:r>
        <w:r w:rsidR="00D5446C">
          <w:rPr>
            <w:noProof/>
            <w:webHidden/>
          </w:rPr>
          <w:t>7</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57" w:history="1">
        <w:r w:rsidR="00C04C25" w:rsidRPr="00FE3DD4">
          <w:rPr>
            <w:rStyle w:val="Collegamentoipertestuale"/>
            <w:noProof/>
          </w:rPr>
          <w:t>VALUTAZIONE DEI COSTI DELLA SICUREZZA</w:t>
        </w:r>
        <w:r w:rsidR="00C04C25">
          <w:rPr>
            <w:noProof/>
            <w:webHidden/>
          </w:rPr>
          <w:tab/>
        </w:r>
        <w:r w:rsidR="00C04C25">
          <w:rPr>
            <w:noProof/>
            <w:webHidden/>
          </w:rPr>
          <w:fldChar w:fldCharType="begin"/>
        </w:r>
        <w:r w:rsidR="00C04C25">
          <w:rPr>
            <w:noProof/>
            <w:webHidden/>
          </w:rPr>
          <w:instrText xml:space="preserve"> PAGEREF _Toc40374457 \h </w:instrText>
        </w:r>
        <w:r w:rsidR="00C04C25">
          <w:rPr>
            <w:noProof/>
            <w:webHidden/>
          </w:rPr>
        </w:r>
        <w:r w:rsidR="00C04C25">
          <w:rPr>
            <w:noProof/>
            <w:webHidden/>
          </w:rPr>
          <w:fldChar w:fldCharType="separate"/>
        </w:r>
        <w:r w:rsidR="00C04C25">
          <w:rPr>
            <w:noProof/>
            <w:webHidden/>
          </w:rPr>
          <w:t>1</w:t>
        </w:r>
        <w:r w:rsidR="00D5446C">
          <w:rPr>
            <w:noProof/>
            <w:webHidden/>
          </w:rPr>
          <w:t>7</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58" w:history="1">
        <w:r w:rsidR="00C04C25" w:rsidRPr="00FE3DD4">
          <w:rPr>
            <w:rStyle w:val="Collegamentoipertestuale"/>
            <w:noProof/>
          </w:rPr>
          <w:t>ALLEGATO 1: Quadro sinottico delle responsabilità 81/08</w:t>
        </w:r>
        <w:r w:rsidR="00C04C25">
          <w:rPr>
            <w:noProof/>
            <w:webHidden/>
          </w:rPr>
          <w:tab/>
        </w:r>
        <w:r w:rsidR="00C04C25">
          <w:rPr>
            <w:noProof/>
            <w:webHidden/>
          </w:rPr>
          <w:fldChar w:fldCharType="begin"/>
        </w:r>
        <w:r w:rsidR="00C04C25">
          <w:rPr>
            <w:noProof/>
            <w:webHidden/>
          </w:rPr>
          <w:instrText xml:space="preserve"> PAGEREF _Toc40374458 \h </w:instrText>
        </w:r>
        <w:r w:rsidR="00C04C25">
          <w:rPr>
            <w:noProof/>
            <w:webHidden/>
          </w:rPr>
        </w:r>
        <w:r w:rsidR="00C04C25">
          <w:rPr>
            <w:noProof/>
            <w:webHidden/>
          </w:rPr>
          <w:fldChar w:fldCharType="separate"/>
        </w:r>
        <w:r w:rsidR="00C04C25">
          <w:rPr>
            <w:noProof/>
            <w:webHidden/>
          </w:rPr>
          <w:t>1</w:t>
        </w:r>
        <w:r w:rsidR="00847357">
          <w:rPr>
            <w:noProof/>
            <w:webHidden/>
          </w:rPr>
          <w:t>9</w:t>
        </w:r>
        <w:r w:rsidR="00C04C25">
          <w:rPr>
            <w:noProof/>
            <w:webHidden/>
          </w:rPr>
          <w:fldChar w:fldCharType="end"/>
        </w:r>
      </w:hyperlink>
    </w:p>
    <w:p w:rsidR="00C04C25" w:rsidRDefault="00A85E35" w:rsidP="00C04C25">
      <w:pPr>
        <w:pStyle w:val="Sommario1"/>
        <w:rPr>
          <w:rFonts w:ascii="Calibri" w:hAnsi="Calibri"/>
          <w:noProof/>
          <w:sz w:val="22"/>
          <w:szCs w:val="22"/>
        </w:rPr>
      </w:pPr>
      <w:hyperlink w:anchor="_Toc40374459" w:history="1">
        <w:r w:rsidR="00C04C25" w:rsidRPr="00FE3DD4">
          <w:rPr>
            <w:rStyle w:val="Collegamentoipertestuale"/>
            <w:noProof/>
          </w:rPr>
          <w:t>ALLEGATO 2: Modulo da compilare per gli operai delle ditte esterne che prestano servizio all’interno del CNR Istituto Motori di Napoli</w:t>
        </w:r>
        <w:r w:rsidR="00C04C25">
          <w:rPr>
            <w:noProof/>
            <w:webHidden/>
          </w:rPr>
          <w:tab/>
        </w:r>
        <w:r w:rsidR="00847357">
          <w:rPr>
            <w:noProof/>
            <w:webHidden/>
          </w:rPr>
          <w:t>20</w:t>
        </w:r>
      </w:hyperlink>
    </w:p>
    <w:p w:rsidR="00C04C25" w:rsidRPr="00913535" w:rsidRDefault="00C04C25" w:rsidP="0084333E">
      <w:pPr>
        <w:pStyle w:val="Titolo1"/>
      </w:pPr>
      <w:r w:rsidRPr="00F9316C">
        <w:rPr>
          <w:bCs/>
        </w:rPr>
        <w:fldChar w:fldCharType="end"/>
      </w:r>
      <w:r w:rsidRPr="00913535">
        <w:br w:type="page"/>
      </w:r>
      <w:bookmarkStart w:id="0" w:name="_Toc40374441"/>
      <w:r w:rsidRPr="00913535">
        <w:lastRenderedPageBreak/>
        <w:t>SCOPO DEL DOCUMENTO</w:t>
      </w:r>
      <w:bookmarkEnd w:id="0"/>
    </w:p>
    <w:p w:rsidR="00C04C25" w:rsidRPr="007545E0" w:rsidRDefault="00C04C25" w:rsidP="00C04C25">
      <w:pPr>
        <w:autoSpaceDE w:val="0"/>
        <w:autoSpaceDN w:val="0"/>
        <w:adjustRightInd w:val="0"/>
        <w:ind w:right="-28"/>
        <w:jc w:val="both"/>
      </w:pPr>
      <w:r w:rsidRPr="007545E0">
        <w:t>Il presente documento costituisce adempimento formale a quanto previsto all’art. 26 del Decreto Legislativo n. 81 del 09 aprile 2008 così come integrato dal D.lgs. n. 106/2009, che prescrive gli obblighi del Datore di lavoro in caso di affidamento di lavori all’interno dell’Unità produttiva in ordine agli specifici rischi interferenti esistenti negli ambienti in cui opereranno addetti di altre imprese.</w:t>
      </w:r>
    </w:p>
    <w:p w:rsidR="00C04C25" w:rsidRPr="007545E0" w:rsidRDefault="00C04C25" w:rsidP="00C04C25">
      <w:pPr>
        <w:autoSpaceDE w:val="0"/>
        <w:autoSpaceDN w:val="0"/>
        <w:adjustRightInd w:val="0"/>
        <w:ind w:right="-28"/>
        <w:jc w:val="both"/>
      </w:pPr>
      <w:r w:rsidRPr="007545E0">
        <w:t>Tale documento valuta quindi i rischi relativi alle sole lavorazioni e ai locali ove possono essere presenti rischi interferenti posti in essere da entrambe le parti.</w:t>
      </w:r>
    </w:p>
    <w:p w:rsidR="00C04C25" w:rsidRPr="007545E0" w:rsidRDefault="00C04C25" w:rsidP="00C04C25">
      <w:pPr>
        <w:ind w:right="-28"/>
        <w:jc w:val="both"/>
      </w:pPr>
      <w:r w:rsidRPr="007545E0">
        <w:t>Il presente d</w:t>
      </w:r>
      <w:r>
        <w:t xml:space="preserve">ocumento è parte integrante dei documenti di gara relativo alla manutenzione straordinaria dell’impianto di aspirazione dei gas di scarico del laboratorio A1 </w:t>
      </w:r>
      <w:r w:rsidRPr="007545E0">
        <w:t>del CNR Istituto Motori di Napoli</w:t>
      </w:r>
      <w:r>
        <w:t>.</w:t>
      </w:r>
      <w:r w:rsidRPr="007545E0">
        <w:t xml:space="preserve"> </w:t>
      </w:r>
    </w:p>
    <w:p w:rsidR="00C04C25" w:rsidRPr="007545E0" w:rsidRDefault="00C04C25" w:rsidP="00C04C25">
      <w:pPr>
        <w:pStyle w:val="Corpodeltesto1"/>
        <w:overflowPunct w:val="0"/>
        <w:spacing w:before="59" w:line="276" w:lineRule="auto"/>
        <w:ind w:right="-28"/>
        <w:rPr>
          <w:szCs w:val="24"/>
        </w:rPr>
      </w:pPr>
      <w:r w:rsidRPr="007545E0">
        <w:rPr>
          <w:szCs w:val="24"/>
        </w:rPr>
        <w:t>Le disposizioni del presente comma non si applicano ai rischi specifici propri dell'attività' delle imprese appaltatrici o dei singoli lavoratori autonomi.</w:t>
      </w:r>
    </w:p>
    <w:p w:rsidR="00C04C25" w:rsidRPr="00913535" w:rsidRDefault="00C04C25" w:rsidP="00C04C25">
      <w:pPr>
        <w:widowControl w:val="0"/>
        <w:autoSpaceDE w:val="0"/>
        <w:autoSpaceDN w:val="0"/>
        <w:adjustRightInd w:val="0"/>
        <w:spacing w:line="230" w:lineRule="atLeast"/>
        <w:jc w:val="both"/>
      </w:pPr>
    </w:p>
    <w:p w:rsidR="00C04C25" w:rsidRPr="00913535" w:rsidRDefault="00C04C25" w:rsidP="0084333E">
      <w:pPr>
        <w:pStyle w:val="Titolo1"/>
        <w:rPr>
          <w:szCs w:val="24"/>
        </w:rPr>
      </w:pPr>
      <w:bookmarkStart w:id="1" w:name="_Toc40374442"/>
      <w:r w:rsidRPr="00913535">
        <w:t>OBBLIGHI CONNESSI AI CONTRATTI DI APPALTO</w:t>
      </w:r>
      <w:bookmarkEnd w:id="1"/>
    </w:p>
    <w:p w:rsidR="00C04C25" w:rsidRPr="00913535" w:rsidRDefault="00C04C25" w:rsidP="00C04C25">
      <w:pPr>
        <w:numPr>
          <w:ilvl w:val="0"/>
          <w:numId w:val="20"/>
        </w:numPr>
        <w:spacing w:after="0"/>
        <w:jc w:val="both"/>
      </w:pPr>
      <w:r w:rsidRPr="00913535">
        <w:t>La Stazione Appaltante, in caso di affidamento di lavori all'impresa appaltatrice:</w:t>
      </w:r>
    </w:p>
    <w:p w:rsidR="00C04C25" w:rsidRPr="00913535" w:rsidRDefault="00C04C25" w:rsidP="00C04C25">
      <w:pPr>
        <w:numPr>
          <w:ilvl w:val="1"/>
          <w:numId w:val="22"/>
        </w:numPr>
        <w:spacing w:after="0"/>
        <w:jc w:val="both"/>
      </w:pPr>
      <w:r w:rsidRPr="00913535">
        <w:t>verifica, con le modalità previste dal decreto di cui all'articolo 6, comma 8,</w:t>
      </w:r>
      <w:r>
        <w:t xml:space="preserve"> lettera g), l'idoneità </w:t>
      </w:r>
      <w:r w:rsidRPr="009F428D">
        <w:t>tecnico-professionale</w:t>
      </w:r>
      <w:r w:rsidRPr="00913535">
        <w:t xml:space="preserve"> delle imprese appaltatrici in relazione ai lavori da affidare in appalto mediante contratto.</w:t>
      </w:r>
    </w:p>
    <w:p w:rsidR="00C04C25" w:rsidRPr="00913535" w:rsidRDefault="00C04C25" w:rsidP="00C04C25">
      <w:pPr>
        <w:numPr>
          <w:ilvl w:val="1"/>
          <w:numId w:val="22"/>
        </w:numPr>
        <w:spacing w:after="0"/>
        <w:jc w:val="both"/>
      </w:pPr>
      <w:r w:rsidRPr="00913535">
        <w:t>fornisce agli stessi soggetti dettagliate informazioni sui rischi specifici esistenti nell'ambiente in cui sono destinati ad operare e sulle misure di prevenzione e di emergenza adottate in relazione alla propria attività.</w:t>
      </w:r>
    </w:p>
    <w:p w:rsidR="00C04C25" w:rsidRPr="00913535" w:rsidRDefault="00C04C25" w:rsidP="00C04C25">
      <w:pPr>
        <w:numPr>
          <w:ilvl w:val="0"/>
          <w:numId w:val="20"/>
        </w:numPr>
        <w:spacing w:after="0"/>
        <w:jc w:val="both"/>
      </w:pPr>
      <w:r w:rsidRPr="00913535">
        <w:t>Nell'ipotesi di cui al comma 1, i datori di lavoro:</w:t>
      </w:r>
    </w:p>
    <w:p w:rsidR="00C04C25" w:rsidRPr="00913535" w:rsidRDefault="00C04C25" w:rsidP="00C04C25">
      <w:pPr>
        <w:numPr>
          <w:ilvl w:val="1"/>
          <w:numId w:val="20"/>
        </w:numPr>
        <w:spacing w:after="0"/>
        <w:jc w:val="both"/>
      </w:pPr>
      <w:r w:rsidRPr="00913535">
        <w:t>cooperano all'attuazione delle misure di prevenzione e protezione dai rischi sul lavoro incidenti sull'attività lavorativa oggetto dell'appalto;</w:t>
      </w:r>
    </w:p>
    <w:p w:rsidR="00C04C25" w:rsidRPr="00913535" w:rsidRDefault="00C04C25" w:rsidP="00C04C25">
      <w:pPr>
        <w:numPr>
          <w:ilvl w:val="1"/>
          <w:numId w:val="20"/>
        </w:numPr>
        <w:spacing w:after="0"/>
        <w:jc w:val="both"/>
      </w:pPr>
      <w:r w:rsidRPr="00913535">
        <w:t>coordinano gli interventi di protezione e prevenzione dai rischi cui sono esposti i lavoratori, informandosi reciprocamente anche al fine di eliminare rischi dovuti alle interferenze tra i lavori delle diverse imprese coinvolte nell'esecuzione dell'opera complessiva.</w:t>
      </w:r>
    </w:p>
    <w:p w:rsidR="00C04C25" w:rsidRPr="00913535" w:rsidRDefault="00C04C25" w:rsidP="00C04C25">
      <w:pPr>
        <w:numPr>
          <w:ilvl w:val="0"/>
          <w:numId w:val="20"/>
        </w:numPr>
        <w:spacing w:after="0"/>
        <w:jc w:val="both"/>
      </w:pPr>
      <w:r w:rsidRPr="00913535">
        <w:t xml:space="preserve">La stazione appaltante promuove la cooperazione e il coordinamento </w:t>
      </w:r>
      <w:r w:rsidRPr="009F428D">
        <w:t>di cui al comma 2, elaborando un unico documento di valutazione dei rischi che indichi le misure adottate per eliminare o, ove ciò non è possibile, ridurre al minimo i rischi da interferenze ovvero individuando, limitatamente ai settori di attività a basso rischio di infortuni e malattie professionali di cui all'</w:t>
      </w:r>
      <w:hyperlink r:id="rId8" w:anchor="029" w:history="1">
        <w:r w:rsidRPr="009F428D">
          <w:t>articolo 29, comma 6-ter</w:t>
        </w:r>
      </w:hyperlink>
      <w:r w:rsidRPr="009F428D">
        <w:t>, con riferimento sia all'attività</w:t>
      </w:r>
      <w:r w:rsidRPr="00913535">
        <w:t xml:space="preserve"> del datore di lavoro committente, sia alle attività dell’impresa appaltatrice, un </w:t>
      </w:r>
      <w:r w:rsidRPr="00913535">
        <w:lastRenderedPageBreak/>
        <w:t>proprio incaricato, in possesso di formazione, esperienza e competenza professionali, adeguate e specifiche in relazione all’incarico conferito, nonché di periodico aggiornamento e di conoscenza diretta dell'ambiente di lavoro, per sovrintendere a tali cooperazione e coordinamento. A tali dati accedono il rappresentante dei lavoratori per la sicurezza e gli organismi locali delle organizzazioni sindacali dei lavoratori comparativamente più rappresentative a livello nazionale. In caso di redazione del documento esso è allegato al contratto di appalto o di opera e deve essere adeguato in funzione dell'evoluzione dei lavori.</w:t>
      </w:r>
    </w:p>
    <w:p w:rsidR="00C04C25" w:rsidRPr="009F428D" w:rsidRDefault="00C04C25" w:rsidP="00C04C25">
      <w:pPr>
        <w:numPr>
          <w:ilvl w:val="0"/>
          <w:numId w:val="20"/>
        </w:numPr>
        <w:spacing w:after="0"/>
        <w:jc w:val="both"/>
      </w:pPr>
      <w:r w:rsidRPr="00913535">
        <w:t xml:space="preserve">Dell'individuazione dell'incaricato di cui al primo periodo o della sua sostituzione deve essere data immediata evidenza nel contratto di appalto. Le disposizioni del presente comma non si applicano ai rischi specifici propri </w:t>
      </w:r>
      <w:r w:rsidRPr="009F428D">
        <w:t>dell'attività delle imprese appaltatrici.</w:t>
      </w:r>
    </w:p>
    <w:p w:rsidR="00C04C25" w:rsidRPr="00913535" w:rsidRDefault="00C04C25" w:rsidP="00C04C25">
      <w:pPr>
        <w:numPr>
          <w:ilvl w:val="0"/>
          <w:numId w:val="20"/>
        </w:numPr>
        <w:spacing w:after="0"/>
        <w:jc w:val="both"/>
      </w:pPr>
      <w:r w:rsidRPr="009F428D">
        <w:t>Ferme restando le disposizioni di legge vigenti in materia di responsabilità solidale per il mancato pagamento delle retribuzioni e dei contributi previdenziali e assicurativi, la stazione appaltante risponde in solido con l'impresa appaltatrice, per tutti i danni per i quali il lavoratore, dipendente dell'impresa appaltatrice, non risulti indennizzato ad opera dell'Istituto Nazionale per l'Assicurazione contro gli Infortuni sul Lavoro (INAIL). Le disposizioni del presente comma non si applicano ai danni derivanti da rischi specifici</w:t>
      </w:r>
      <w:r w:rsidRPr="00913535">
        <w:t xml:space="preserve"> propri dell’attività delle imprese appaltatrici.</w:t>
      </w:r>
    </w:p>
    <w:p w:rsidR="00C04C25" w:rsidRPr="00913535" w:rsidRDefault="00C04C25" w:rsidP="00C04C25">
      <w:pPr>
        <w:numPr>
          <w:ilvl w:val="0"/>
          <w:numId w:val="20"/>
        </w:numPr>
        <w:spacing w:after="0"/>
        <w:jc w:val="both"/>
      </w:pPr>
      <w:r w:rsidRPr="00913535">
        <w:t>Nei singoli contratti di appalto devono essere specificamente indicati a pena di nullità ai sensi dell'</w:t>
      </w:r>
      <w:hyperlink r:id="rId9" w:anchor="1418" w:history="1">
        <w:r w:rsidRPr="00913535">
          <w:t>articolo 1418 del codice civile</w:t>
        </w:r>
      </w:hyperlink>
      <w:r w:rsidRPr="00913535">
        <w:t xml:space="preserve"> i costi delle misure adottate per eliminare o, ove ciò non sia possibile, ridurre al minimo i rischi in materia di salute e sicurezza sul lavoro derivanti dalle interferenze delle lavorazioni</w:t>
      </w:r>
      <w:r w:rsidRPr="009F428D">
        <w:t>. I costi di cui prima non sono soggetti a ribasso.</w:t>
      </w:r>
    </w:p>
    <w:p w:rsidR="00C04C25" w:rsidRPr="00913535" w:rsidRDefault="00C04C25" w:rsidP="00C04C25">
      <w:pPr>
        <w:numPr>
          <w:ilvl w:val="0"/>
          <w:numId w:val="20"/>
        </w:numPr>
        <w:spacing w:after="0"/>
        <w:jc w:val="both"/>
      </w:pPr>
      <w:r w:rsidRPr="00913535">
        <w:t>Nell'ambito dello svolgimento dell’appalto il personale occupato dall'impresa appaltatrice deve essere munito di apposita tessera di riconoscimento corredata di fotografia, contenente le generalità del lavoratore e l'indicazione del datore di lavoro.</w:t>
      </w:r>
    </w:p>
    <w:p w:rsidR="00C04C25" w:rsidRDefault="00C04C25" w:rsidP="00C04C25">
      <w:pPr>
        <w:widowControl w:val="0"/>
        <w:autoSpaceDE w:val="0"/>
        <w:autoSpaceDN w:val="0"/>
        <w:adjustRightInd w:val="0"/>
        <w:spacing w:line="235" w:lineRule="atLeast"/>
        <w:jc w:val="both"/>
        <w:rPr>
          <w:b/>
          <w:bCs/>
        </w:rPr>
      </w:pPr>
    </w:p>
    <w:p w:rsidR="00C04C25" w:rsidRDefault="00C04C25" w:rsidP="0084333E">
      <w:pPr>
        <w:pStyle w:val="Titolo1"/>
      </w:pPr>
      <w:bookmarkStart w:id="2" w:name="_Toc40374443"/>
      <w:r>
        <w:t>MISURE PREVENTIVE PER IL CONTENIMENTO DELLA DIFFUSIONE DEL COVID-19</w:t>
      </w:r>
      <w:bookmarkEnd w:id="2"/>
    </w:p>
    <w:p w:rsidR="00C04C25" w:rsidRPr="007545E0" w:rsidRDefault="00C04C25" w:rsidP="00C04C25">
      <w:pPr>
        <w:jc w:val="both"/>
      </w:pPr>
      <w:r w:rsidRPr="007545E0">
        <w:t>Tutte le misure devono essere prese nel rispetto dei seguenti principi essenziali di precauzione:</w:t>
      </w:r>
    </w:p>
    <w:p w:rsidR="00C04C25" w:rsidRPr="007545E0" w:rsidRDefault="00C04C25" w:rsidP="00C04C25">
      <w:pPr>
        <w:numPr>
          <w:ilvl w:val="0"/>
          <w:numId w:val="28"/>
        </w:numPr>
        <w:spacing w:after="0"/>
        <w:jc w:val="both"/>
      </w:pPr>
      <w:r w:rsidRPr="007545E0">
        <w:rPr>
          <w:b/>
        </w:rPr>
        <w:t xml:space="preserve">la distanza minima </w:t>
      </w:r>
      <w:r w:rsidRPr="007545E0">
        <w:t xml:space="preserve">di sicurezza </w:t>
      </w:r>
      <w:r w:rsidRPr="007545E0">
        <w:rPr>
          <w:b/>
        </w:rPr>
        <w:t>interpersonale</w:t>
      </w:r>
      <w:r w:rsidRPr="007545E0">
        <w:t xml:space="preserve"> (di almeno un metro e oltre, se contatto frontale)</w:t>
      </w:r>
    </w:p>
    <w:p w:rsidR="00C04C25" w:rsidRPr="007545E0" w:rsidRDefault="00C04C25" w:rsidP="00C04C25">
      <w:pPr>
        <w:numPr>
          <w:ilvl w:val="0"/>
          <w:numId w:val="28"/>
        </w:numPr>
        <w:spacing w:after="0"/>
        <w:jc w:val="both"/>
      </w:pPr>
      <w:r w:rsidRPr="007545E0">
        <w:rPr>
          <w:b/>
        </w:rPr>
        <w:t>l’igiene costante</w:t>
      </w:r>
      <w:r w:rsidRPr="007545E0">
        <w:t xml:space="preserve"> delle mani (median</w:t>
      </w:r>
      <w:r w:rsidR="0016750E">
        <w:t>te utilizzo di acqua e sapone e</w:t>
      </w:r>
      <w:r w:rsidRPr="007545E0">
        <w:t>, in mancanza, di detergenti a base alcolica);</w:t>
      </w:r>
    </w:p>
    <w:p w:rsidR="00C04C25" w:rsidRPr="007545E0" w:rsidRDefault="00C04C25" w:rsidP="00C04C25">
      <w:pPr>
        <w:numPr>
          <w:ilvl w:val="0"/>
          <w:numId w:val="28"/>
        </w:numPr>
        <w:spacing w:after="0"/>
        <w:jc w:val="both"/>
      </w:pPr>
      <w:r w:rsidRPr="007545E0">
        <w:t xml:space="preserve">utilizzo degli strumenti di </w:t>
      </w:r>
      <w:r w:rsidRPr="007545E0">
        <w:rPr>
          <w:b/>
        </w:rPr>
        <w:t>protezione individuali</w:t>
      </w:r>
      <w:r w:rsidRPr="007545E0">
        <w:t>;</w:t>
      </w:r>
    </w:p>
    <w:p w:rsidR="00C04C25" w:rsidRPr="007545E0" w:rsidRDefault="00C04C25" w:rsidP="00C04C25">
      <w:pPr>
        <w:numPr>
          <w:ilvl w:val="0"/>
          <w:numId w:val="28"/>
        </w:numPr>
        <w:spacing w:after="0"/>
        <w:jc w:val="both"/>
      </w:pPr>
      <w:r w:rsidRPr="007545E0">
        <w:t xml:space="preserve">impegno ad informare il datore di lavoro in caso di </w:t>
      </w:r>
      <w:r w:rsidRPr="007545E0">
        <w:rPr>
          <w:b/>
        </w:rPr>
        <w:t>sintomi influenzali</w:t>
      </w:r>
    </w:p>
    <w:p w:rsidR="00C04C25" w:rsidRDefault="00C04C25" w:rsidP="00C04C25">
      <w:pPr>
        <w:autoSpaceDE w:val="0"/>
        <w:autoSpaceDN w:val="0"/>
        <w:adjustRightInd w:val="0"/>
        <w:jc w:val="both"/>
      </w:pPr>
    </w:p>
    <w:p w:rsidR="00C04C25" w:rsidRPr="007545E0" w:rsidRDefault="00C04C25" w:rsidP="00C04C25">
      <w:pPr>
        <w:autoSpaceDE w:val="0"/>
        <w:autoSpaceDN w:val="0"/>
        <w:adjustRightInd w:val="0"/>
        <w:jc w:val="both"/>
      </w:pPr>
      <w:r w:rsidRPr="007545E0">
        <w:lastRenderedPageBreak/>
        <w:t>A tal proposito, si indicano delle norme comp</w:t>
      </w:r>
      <w:r w:rsidR="0016750E">
        <w:t>ortamentali a cui tutti le ditte</w:t>
      </w:r>
      <w:r w:rsidRPr="007545E0">
        <w:t xml:space="preserve"> e i lavoratori sono richiamati all’osservanza:</w:t>
      </w:r>
    </w:p>
    <w:p w:rsidR="00C04C25" w:rsidRPr="007545E0" w:rsidRDefault="00C04C25" w:rsidP="00C04C25">
      <w:pPr>
        <w:pStyle w:val="Paragrafoelenco"/>
        <w:widowControl w:val="0"/>
        <w:numPr>
          <w:ilvl w:val="0"/>
          <w:numId w:val="27"/>
        </w:numPr>
        <w:tabs>
          <w:tab w:val="left" w:pos="834"/>
        </w:tabs>
        <w:autoSpaceDE w:val="0"/>
        <w:autoSpaceDN w:val="0"/>
        <w:spacing w:after="0"/>
        <w:contextualSpacing w:val="0"/>
        <w:jc w:val="both"/>
        <w:rPr>
          <w:rFonts w:ascii="Symbol" w:hAnsi="Symbol"/>
        </w:rPr>
      </w:pPr>
      <w:r w:rsidRPr="007545E0">
        <w:t>In ottemperanza alle direttive contenute nella Nota del Direttore Generale del CNR, n. 0022048 del 25 marzo 2020, si richiama l’obbligo a tutti i lavoratori di permanenza presso il proprio domicilio in presenza di temperatura corporea superiore a 37,5°C o sintomi simili-influenzali;</w:t>
      </w:r>
    </w:p>
    <w:p w:rsidR="00C04C25" w:rsidRPr="007545E0" w:rsidRDefault="00C04C25" w:rsidP="00C04C25">
      <w:pPr>
        <w:pStyle w:val="Paragrafoelenco"/>
        <w:widowControl w:val="0"/>
        <w:numPr>
          <w:ilvl w:val="0"/>
          <w:numId w:val="27"/>
        </w:numPr>
        <w:tabs>
          <w:tab w:val="left" w:pos="834"/>
        </w:tabs>
        <w:autoSpaceDE w:val="0"/>
        <w:autoSpaceDN w:val="0"/>
        <w:spacing w:after="0"/>
        <w:contextualSpacing w:val="0"/>
        <w:jc w:val="both"/>
        <w:rPr>
          <w:color w:val="212121"/>
        </w:rPr>
      </w:pPr>
      <w:r w:rsidRPr="007545E0">
        <w:rPr>
          <w:color w:val="212121"/>
        </w:rPr>
        <w:t xml:space="preserve">I lavoratori, prima dell’accesso al luogo di lavoro </w:t>
      </w:r>
      <w:r>
        <w:rPr>
          <w:color w:val="212121"/>
        </w:rPr>
        <w:t>saranno</w:t>
      </w:r>
      <w:r w:rsidRPr="007545E0">
        <w:rPr>
          <w:color w:val="212121"/>
        </w:rPr>
        <w:t xml:space="preserve"> sottoposti al controllo della temperatura corporea. Se tale temperatura risulterà superiore ai 37,5 °C, non sarà consentito l’acce</w:t>
      </w:r>
      <w:r>
        <w:rPr>
          <w:color w:val="212121"/>
        </w:rPr>
        <w:t>sso in Istituto Motori. I lavoratori</w:t>
      </w:r>
      <w:r w:rsidRPr="007545E0">
        <w:rPr>
          <w:color w:val="212121"/>
        </w:rPr>
        <w:t xml:space="preserve"> in tale condizioni, sono tenuti ad attivare tutte le procedure previste dal Ministero della salute; </w:t>
      </w:r>
    </w:p>
    <w:p w:rsidR="00C04C25" w:rsidRPr="007545E0" w:rsidRDefault="00C04C25" w:rsidP="00C04C25">
      <w:pPr>
        <w:pStyle w:val="Paragrafoelenco"/>
        <w:widowControl w:val="0"/>
        <w:numPr>
          <w:ilvl w:val="0"/>
          <w:numId w:val="27"/>
        </w:numPr>
        <w:tabs>
          <w:tab w:val="left" w:pos="834"/>
        </w:tabs>
        <w:autoSpaceDE w:val="0"/>
        <w:autoSpaceDN w:val="0"/>
        <w:spacing w:after="0"/>
        <w:contextualSpacing w:val="0"/>
        <w:jc w:val="both"/>
        <w:rPr>
          <w:rFonts w:ascii="Symbol" w:hAnsi="Symbol"/>
        </w:rPr>
      </w:pPr>
      <w:r w:rsidRPr="007545E0">
        <w:rPr>
          <w:color w:val="212121"/>
        </w:rPr>
        <w:t>Nel caso in cui un lavoratore presente in cantiere sviluppi febbre con temperatura superiore ai 37,5°C e sintomi di infezione respiratoria quali la tosse</w:t>
      </w:r>
      <w:r w:rsidRPr="007545E0">
        <w:t>,</w:t>
      </w:r>
      <w:r w:rsidRPr="007545E0">
        <w:rPr>
          <w:color w:val="212121"/>
        </w:rPr>
        <w:t xml:space="preserve"> lo deve dichiarare immediatamente</w:t>
      </w:r>
      <w:r w:rsidRPr="007545E0">
        <w:t xml:space="preserve"> al proprio datore di lavoro e all’Istituto Motori, e dovrà procedere immediatamente ad attivare</w:t>
      </w:r>
      <w:r w:rsidRPr="007545E0">
        <w:rPr>
          <w:spacing w:val="-12"/>
        </w:rPr>
        <w:t xml:space="preserve"> </w:t>
      </w:r>
      <w:r w:rsidRPr="007545E0">
        <w:t>le</w:t>
      </w:r>
      <w:r w:rsidRPr="007545E0">
        <w:rPr>
          <w:spacing w:val="-12"/>
        </w:rPr>
        <w:t xml:space="preserve"> </w:t>
      </w:r>
      <w:r w:rsidRPr="007545E0">
        <w:t>procedure</w:t>
      </w:r>
      <w:r w:rsidRPr="007545E0">
        <w:rPr>
          <w:spacing w:val="-13"/>
        </w:rPr>
        <w:t xml:space="preserve"> </w:t>
      </w:r>
      <w:r w:rsidRPr="007545E0">
        <w:t>necessarie facendo riferimento ai numeri di emergenza previsti:</w:t>
      </w:r>
    </w:p>
    <w:p w:rsidR="00C04C25" w:rsidRPr="007545E0" w:rsidRDefault="00C04C25" w:rsidP="00C04C25">
      <w:pPr>
        <w:pStyle w:val="Paragrafoelenco"/>
        <w:widowControl w:val="0"/>
        <w:numPr>
          <w:ilvl w:val="1"/>
          <w:numId w:val="27"/>
        </w:numPr>
        <w:tabs>
          <w:tab w:val="left" w:pos="1554"/>
        </w:tabs>
        <w:autoSpaceDE w:val="0"/>
        <w:autoSpaceDN w:val="0"/>
        <w:spacing w:after="0"/>
        <w:ind w:hanging="359"/>
        <w:contextualSpacing w:val="0"/>
        <w:jc w:val="both"/>
      </w:pPr>
      <w:r w:rsidRPr="007545E0">
        <w:t>il numero 1500 del Ministero della salute, attivo 7 giorni su 7, dalle 8 alle</w:t>
      </w:r>
      <w:r w:rsidRPr="007545E0">
        <w:rPr>
          <w:spacing w:val="-3"/>
        </w:rPr>
        <w:t xml:space="preserve"> </w:t>
      </w:r>
      <w:r w:rsidRPr="007545E0">
        <w:t>20;</w:t>
      </w:r>
    </w:p>
    <w:p w:rsidR="00C04C25" w:rsidRPr="007545E0" w:rsidRDefault="00C04C25" w:rsidP="00C04C25">
      <w:pPr>
        <w:pStyle w:val="Paragrafoelenco"/>
        <w:widowControl w:val="0"/>
        <w:numPr>
          <w:ilvl w:val="1"/>
          <w:numId w:val="27"/>
        </w:numPr>
        <w:tabs>
          <w:tab w:val="left" w:pos="1554"/>
        </w:tabs>
        <w:autoSpaceDE w:val="0"/>
        <w:autoSpaceDN w:val="0"/>
        <w:spacing w:before="130" w:after="0"/>
        <w:ind w:hanging="359"/>
        <w:contextualSpacing w:val="0"/>
        <w:jc w:val="both"/>
      </w:pPr>
      <w:r w:rsidRPr="007545E0">
        <w:t>il numero di emergenza nazionale</w:t>
      </w:r>
      <w:r w:rsidRPr="007545E0">
        <w:rPr>
          <w:spacing w:val="-3"/>
        </w:rPr>
        <w:t xml:space="preserve"> </w:t>
      </w:r>
      <w:r w:rsidRPr="007545E0">
        <w:t>112;</w:t>
      </w:r>
    </w:p>
    <w:p w:rsidR="00C04C25" w:rsidRPr="007545E0" w:rsidRDefault="00C04C25" w:rsidP="00C04C25">
      <w:pPr>
        <w:pStyle w:val="Paragrafoelenco"/>
        <w:widowControl w:val="0"/>
        <w:numPr>
          <w:ilvl w:val="1"/>
          <w:numId w:val="27"/>
        </w:numPr>
        <w:tabs>
          <w:tab w:val="left" w:pos="1554"/>
        </w:tabs>
        <w:autoSpaceDE w:val="0"/>
        <w:autoSpaceDN w:val="0"/>
        <w:spacing w:before="131" w:after="0"/>
        <w:ind w:hanging="360"/>
        <w:contextualSpacing w:val="0"/>
        <w:jc w:val="both"/>
      </w:pPr>
      <w:r w:rsidRPr="007545E0">
        <w:t>i numeri verdi regionali; la Regione Campania, ad esempio, risponde al n. 800 90 96 99,</w:t>
      </w:r>
    </w:p>
    <w:p w:rsidR="00C04C25" w:rsidRPr="007545E0" w:rsidRDefault="00BF65B9" w:rsidP="00C04C25">
      <w:pPr>
        <w:pStyle w:val="Paragrafoelenco"/>
        <w:widowControl w:val="0"/>
        <w:numPr>
          <w:ilvl w:val="0"/>
          <w:numId w:val="27"/>
        </w:numPr>
        <w:tabs>
          <w:tab w:val="left" w:pos="834"/>
        </w:tabs>
        <w:autoSpaceDE w:val="0"/>
        <w:autoSpaceDN w:val="0"/>
        <w:spacing w:before="1" w:after="0"/>
        <w:ind w:hanging="360"/>
        <w:contextualSpacing w:val="0"/>
        <w:jc w:val="both"/>
        <w:rPr>
          <w:rFonts w:ascii="Symbol" w:hAnsi="Symbol"/>
        </w:rPr>
      </w:pPr>
      <w:r>
        <w:rPr>
          <w:color w:val="212121"/>
        </w:rPr>
        <w:t xml:space="preserve">E’ </w:t>
      </w:r>
      <w:r w:rsidR="00C04C25" w:rsidRPr="007545E0">
        <w:rPr>
          <w:color w:val="212121"/>
        </w:rPr>
        <w:t>obbligatorio che tutti</w:t>
      </w:r>
      <w:r w:rsidR="00C04C25" w:rsidRPr="007545E0">
        <w:t xml:space="preserve"> i lavoratori impiegati nell’appalto </w:t>
      </w:r>
      <w:r w:rsidR="00C04C25" w:rsidRPr="007545E0">
        <w:rPr>
          <w:color w:val="212121"/>
        </w:rPr>
        <w:t>adottino tutte le precauzioni igieniche, in particolare il frequente e minuzioso lavaggio delle mani attraverso mezzi detergenti per le mani messi a disposizione dal proprio datore di</w:t>
      </w:r>
      <w:r w:rsidR="00C04C25" w:rsidRPr="007545E0">
        <w:rPr>
          <w:color w:val="212121"/>
          <w:spacing w:val="-4"/>
        </w:rPr>
        <w:t xml:space="preserve"> </w:t>
      </w:r>
      <w:r w:rsidR="00C04C25" w:rsidRPr="007545E0">
        <w:rPr>
          <w:color w:val="212121"/>
        </w:rPr>
        <w:t>lavoro;</w:t>
      </w:r>
    </w:p>
    <w:p w:rsidR="00C04C25" w:rsidRPr="007545E0" w:rsidRDefault="00C04C25" w:rsidP="00C04C25">
      <w:pPr>
        <w:pStyle w:val="Paragrafoelenco"/>
        <w:widowControl w:val="0"/>
        <w:numPr>
          <w:ilvl w:val="0"/>
          <w:numId w:val="27"/>
        </w:numPr>
        <w:tabs>
          <w:tab w:val="left" w:pos="834"/>
        </w:tabs>
        <w:autoSpaceDE w:val="0"/>
        <w:autoSpaceDN w:val="0"/>
        <w:spacing w:before="8" w:after="0"/>
        <w:contextualSpacing w:val="0"/>
        <w:jc w:val="both"/>
      </w:pPr>
      <w:r>
        <w:t xml:space="preserve">E’ </w:t>
      </w:r>
      <w:r w:rsidRPr="007545E0">
        <w:t xml:space="preserve">obbligatorio l’uso della mascherina chirurgica e dei guanti in monouso. Nel caso in cui la lavorazione da eseguire imponga una distanza interpersonale minore di un metro e non siano possibili altre soluzioni organizzative è comunque necessario l’utilizzo delle mascherine FFP2 o FFP3 e valutare anche eventuali altri dispositivi di protezione (occhiali, tute, </w:t>
      </w:r>
      <w:r w:rsidR="0016750E" w:rsidRPr="007545E0">
        <w:t>ecc.</w:t>
      </w:r>
      <w:r w:rsidRPr="007545E0">
        <w:t>). In mancanza di tali DPI le lavorazioni dovranno essere sospese;</w:t>
      </w:r>
    </w:p>
    <w:p w:rsidR="00C04C25" w:rsidRPr="007545E0" w:rsidRDefault="00C04C25" w:rsidP="00C04C25">
      <w:pPr>
        <w:pStyle w:val="Paragrafoelenco"/>
        <w:widowControl w:val="0"/>
        <w:numPr>
          <w:ilvl w:val="0"/>
          <w:numId w:val="27"/>
        </w:numPr>
        <w:tabs>
          <w:tab w:val="left" w:pos="834"/>
        </w:tabs>
        <w:autoSpaceDE w:val="0"/>
        <w:autoSpaceDN w:val="0"/>
        <w:spacing w:after="0"/>
        <w:contextualSpacing w:val="0"/>
        <w:jc w:val="both"/>
        <w:rPr>
          <w:rFonts w:ascii="Symbol" w:hAnsi="Symbol"/>
        </w:rPr>
      </w:pPr>
      <w:r w:rsidRPr="007545E0">
        <w:t>La ditta presente in cantiere dovrà garantire per i suoi operai, sub appaltatori e lavoratori autonomi un servizio igienico dedicato e garantirgli una adeguata pulizia gior</w:t>
      </w:r>
      <w:r w:rsidR="0016750E">
        <w:t>naliera</w:t>
      </w:r>
      <w:r w:rsidRPr="007545E0">
        <w:t xml:space="preserve"> (come indicato in Allegato 1 del DPCM 8/3/2020): le superfici dovranno essere pulite, almeno quotidianamente, con disinfettante a base di cloro o alcool. È ritenuto efficace un primo passaggio con detergente neutro ed un secondo passaggio con ipoclorito di sodio 0,1% o con etanolo al</w:t>
      </w:r>
      <w:r w:rsidRPr="007545E0">
        <w:rPr>
          <w:spacing w:val="-1"/>
        </w:rPr>
        <w:t xml:space="preserve"> </w:t>
      </w:r>
      <w:r w:rsidRPr="007545E0">
        <w:t>70%.;</w:t>
      </w:r>
    </w:p>
    <w:p w:rsidR="00C04C25" w:rsidRPr="007545E0" w:rsidRDefault="00C04C25" w:rsidP="00C04C25">
      <w:pPr>
        <w:pStyle w:val="Paragrafoelenco"/>
        <w:widowControl w:val="0"/>
        <w:numPr>
          <w:ilvl w:val="0"/>
          <w:numId w:val="27"/>
        </w:numPr>
        <w:tabs>
          <w:tab w:val="left" w:pos="834"/>
        </w:tabs>
        <w:autoSpaceDE w:val="0"/>
        <w:autoSpaceDN w:val="0"/>
        <w:spacing w:after="0"/>
        <w:contextualSpacing w:val="0"/>
        <w:jc w:val="both"/>
        <w:rPr>
          <w:rFonts w:ascii="Symbol" w:hAnsi="Symbol"/>
        </w:rPr>
      </w:pPr>
      <w:r w:rsidRPr="007545E0">
        <w:t>La ditta presente in cantiere deve garantire per i suoi operai, sub appaltatori e lavoratori autonomi la disponibilità di soluzioni idroalcoliche per il lavaggio delle</w:t>
      </w:r>
      <w:r w:rsidRPr="007545E0">
        <w:rPr>
          <w:spacing w:val="-8"/>
        </w:rPr>
        <w:t xml:space="preserve"> </w:t>
      </w:r>
      <w:r w:rsidRPr="007545E0">
        <w:t>mani;</w:t>
      </w:r>
    </w:p>
    <w:p w:rsidR="00C04C25" w:rsidRPr="007545E0" w:rsidRDefault="00C04C25" w:rsidP="00C04C25">
      <w:pPr>
        <w:pStyle w:val="Paragrafoelenco"/>
        <w:widowControl w:val="0"/>
        <w:numPr>
          <w:ilvl w:val="0"/>
          <w:numId w:val="27"/>
        </w:numPr>
        <w:tabs>
          <w:tab w:val="left" w:pos="834"/>
        </w:tabs>
        <w:autoSpaceDE w:val="0"/>
        <w:autoSpaceDN w:val="0"/>
        <w:spacing w:after="0"/>
        <w:contextualSpacing w:val="0"/>
        <w:jc w:val="both"/>
        <w:rPr>
          <w:rFonts w:ascii="Symbol" w:hAnsi="Symbol"/>
        </w:rPr>
      </w:pPr>
      <w:r w:rsidRPr="007545E0">
        <w:t>I lavoratori sono obbligati a lavarsi le mani con tale soluzione all’ingresso in cantiere, prima e dopo le pause pranzo e all’ingresso e all’uscita dai servizi</w:t>
      </w:r>
      <w:r w:rsidRPr="007545E0">
        <w:rPr>
          <w:spacing w:val="-7"/>
        </w:rPr>
        <w:t xml:space="preserve"> </w:t>
      </w:r>
      <w:r w:rsidRPr="007545E0">
        <w:t>igienici;</w:t>
      </w:r>
    </w:p>
    <w:p w:rsidR="00C04C25" w:rsidRPr="007545E0" w:rsidRDefault="00C04C25" w:rsidP="00C04C25">
      <w:pPr>
        <w:pStyle w:val="Paragrafoelenco"/>
        <w:widowControl w:val="0"/>
        <w:numPr>
          <w:ilvl w:val="0"/>
          <w:numId w:val="27"/>
        </w:numPr>
        <w:tabs>
          <w:tab w:val="left" w:pos="834"/>
        </w:tabs>
        <w:autoSpaceDE w:val="0"/>
        <w:autoSpaceDN w:val="0"/>
        <w:spacing w:after="0"/>
        <w:contextualSpacing w:val="0"/>
        <w:jc w:val="both"/>
        <w:rPr>
          <w:rFonts w:ascii="Symbol" w:hAnsi="Symbol"/>
        </w:rPr>
      </w:pPr>
      <w:r w:rsidRPr="007545E0">
        <w:lastRenderedPageBreak/>
        <w:t>Gli attrezzi manuali dovranno essere dati in dotazione ad un solo operaio ed utilizzati con i guanti.</w:t>
      </w:r>
      <w:r w:rsidRPr="007545E0">
        <w:rPr>
          <w:spacing w:val="-12"/>
        </w:rPr>
        <w:t xml:space="preserve"> </w:t>
      </w:r>
      <w:r w:rsidRPr="007545E0">
        <w:t>Si</w:t>
      </w:r>
      <w:r w:rsidRPr="007545E0">
        <w:rPr>
          <w:spacing w:val="-11"/>
        </w:rPr>
        <w:t xml:space="preserve"> </w:t>
      </w:r>
      <w:r w:rsidRPr="007545E0">
        <w:t>suggerisce</w:t>
      </w:r>
      <w:r w:rsidRPr="007545E0">
        <w:rPr>
          <w:spacing w:val="-12"/>
        </w:rPr>
        <w:t xml:space="preserve"> </w:t>
      </w:r>
      <w:r w:rsidRPr="007545E0">
        <w:t>di</w:t>
      </w:r>
      <w:r w:rsidRPr="007545E0">
        <w:rPr>
          <w:spacing w:val="-11"/>
        </w:rPr>
        <w:t xml:space="preserve"> </w:t>
      </w:r>
      <w:r w:rsidRPr="007545E0">
        <w:t>provvedere</w:t>
      </w:r>
      <w:r w:rsidRPr="007545E0">
        <w:rPr>
          <w:spacing w:val="-12"/>
        </w:rPr>
        <w:t xml:space="preserve"> </w:t>
      </w:r>
      <w:r w:rsidRPr="007545E0">
        <w:t>alla</w:t>
      </w:r>
      <w:r w:rsidRPr="007545E0">
        <w:rPr>
          <w:spacing w:val="-12"/>
        </w:rPr>
        <w:t xml:space="preserve"> </w:t>
      </w:r>
      <w:r w:rsidRPr="007545E0">
        <w:t>loro</w:t>
      </w:r>
      <w:r w:rsidRPr="007545E0">
        <w:rPr>
          <w:spacing w:val="-11"/>
        </w:rPr>
        <w:t xml:space="preserve"> </w:t>
      </w:r>
      <w:r w:rsidRPr="007545E0">
        <w:t>igienizzazione,</w:t>
      </w:r>
      <w:r w:rsidRPr="007545E0">
        <w:rPr>
          <w:spacing w:val="-12"/>
        </w:rPr>
        <w:t xml:space="preserve"> </w:t>
      </w:r>
      <w:r w:rsidRPr="007545E0">
        <w:t>almeno</w:t>
      </w:r>
      <w:r w:rsidRPr="007545E0">
        <w:rPr>
          <w:spacing w:val="-11"/>
        </w:rPr>
        <w:t xml:space="preserve"> </w:t>
      </w:r>
      <w:r w:rsidRPr="007545E0">
        <w:t>quotidiana,</w:t>
      </w:r>
      <w:r w:rsidRPr="007545E0">
        <w:rPr>
          <w:spacing w:val="-11"/>
        </w:rPr>
        <w:t xml:space="preserve"> </w:t>
      </w:r>
      <w:r w:rsidRPr="007545E0">
        <w:t>con</w:t>
      </w:r>
      <w:r w:rsidRPr="007545E0">
        <w:rPr>
          <w:spacing w:val="-11"/>
        </w:rPr>
        <w:t xml:space="preserve"> </w:t>
      </w:r>
      <w:r w:rsidRPr="007545E0">
        <w:t>soluzione idroalcolica.</w:t>
      </w:r>
      <w:r w:rsidRPr="007545E0">
        <w:rPr>
          <w:spacing w:val="-6"/>
        </w:rPr>
        <w:t xml:space="preserve"> </w:t>
      </w:r>
      <w:r w:rsidRPr="007545E0">
        <w:t>In</w:t>
      </w:r>
      <w:r w:rsidRPr="007545E0">
        <w:rPr>
          <w:spacing w:val="-9"/>
        </w:rPr>
        <w:t xml:space="preserve"> </w:t>
      </w:r>
      <w:r w:rsidRPr="007545E0">
        <w:t>particolare</w:t>
      </w:r>
      <w:r w:rsidRPr="007545E0">
        <w:rPr>
          <w:spacing w:val="-10"/>
        </w:rPr>
        <w:t xml:space="preserve"> </w:t>
      </w:r>
      <w:r w:rsidRPr="007545E0">
        <w:t>è</w:t>
      </w:r>
      <w:r w:rsidRPr="007545E0">
        <w:rPr>
          <w:spacing w:val="-9"/>
        </w:rPr>
        <w:t xml:space="preserve"> </w:t>
      </w:r>
      <w:r w:rsidRPr="007545E0">
        <w:t>obbligatorio</w:t>
      </w:r>
      <w:r w:rsidRPr="007545E0">
        <w:rPr>
          <w:spacing w:val="-8"/>
        </w:rPr>
        <w:t xml:space="preserve"> </w:t>
      </w:r>
      <w:r w:rsidRPr="007545E0">
        <w:t>provvedere</w:t>
      </w:r>
      <w:r w:rsidRPr="007545E0">
        <w:rPr>
          <w:spacing w:val="-10"/>
        </w:rPr>
        <w:t xml:space="preserve"> </w:t>
      </w:r>
      <w:r w:rsidRPr="007545E0">
        <w:t>alla</w:t>
      </w:r>
      <w:r w:rsidRPr="007545E0">
        <w:rPr>
          <w:spacing w:val="-10"/>
        </w:rPr>
        <w:t xml:space="preserve"> </w:t>
      </w:r>
      <w:r w:rsidRPr="007545E0">
        <w:t>igienizzazione</w:t>
      </w:r>
      <w:r w:rsidRPr="007545E0">
        <w:rPr>
          <w:spacing w:val="-8"/>
        </w:rPr>
        <w:t xml:space="preserve"> </w:t>
      </w:r>
      <w:r w:rsidRPr="007545E0">
        <w:t>in</w:t>
      </w:r>
      <w:r w:rsidRPr="007545E0">
        <w:rPr>
          <w:spacing w:val="-8"/>
        </w:rPr>
        <w:t xml:space="preserve"> </w:t>
      </w:r>
      <w:r w:rsidRPr="007545E0">
        <w:t>caso</w:t>
      </w:r>
      <w:r w:rsidRPr="007545E0">
        <w:rPr>
          <w:spacing w:val="-8"/>
        </w:rPr>
        <w:t xml:space="preserve"> </w:t>
      </w:r>
      <w:r w:rsidRPr="007545E0">
        <w:t>si</w:t>
      </w:r>
      <w:r w:rsidRPr="007545E0">
        <w:rPr>
          <w:spacing w:val="-8"/>
        </w:rPr>
        <w:t xml:space="preserve"> </w:t>
      </w:r>
      <w:r w:rsidRPr="007545E0">
        <w:t>preveda</w:t>
      </w:r>
      <w:r w:rsidRPr="007545E0">
        <w:rPr>
          <w:spacing w:val="-9"/>
        </w:rPr>
        <w:t xml:space="preserve"> </w:t>
      </w:r>
      <w:r w:rsidRPr="007545E0">
        <w:t>un uso promiscuo da parte delle</w:t>
      </w:r>
      <w:r w:rsidRPr="007545E0">
        <w:rPr>
          <w:spacing w:val="-6"/>
        </w:rPr>
        <w:t xml:space="preserve"> </w:t>
      </w:r>
      <w:r w:rsidRPr="007545E0">
        <w:t>maestranze.</w:t>
      </w:r>
    </w:p>
    <w:p w:rsidR="00C04C25" w:rsidRPr="007545E0" w:rsidRDefault="00C04C25" w:rsidP="00C04C25">
      <w:pPr>
        <w:pStyle w:val="Paragrafoelenco"/>
        <w:widowControl w:val="0"/>
        <w:numPr>
          <w:ilvl w:val="0"/>
          <w:numId w:val="27"/>
        </w:numPr>
        <w:tabs>
          <w:tab w:val="left" w:pos="788"/>
        </w:tabs>
        <w:autoSpaceDE w:val="0"/>
        <w:autoSpaceDN w:val="0"/>
        <w:spacing w:before="2" w:after="0"/>
        <w:ind w:left="787" w:hanging="360"/>
        <w:contextualSpacing w:val="0"/>
        <w:jc w:val="both"/>
        <w:rPr>
          <w:rFonts w:ascii="Symbol" w:hAnsi="Symbol"/>
          <w:color w:val="212121"/>
        </w:rPr>
      </w:pPr>
      <w:r w:rsidRPr="007545E0">
        <w:rPr>
          <w:color w:val="212121"/>
        </w:rPr>
        <w:t>Gli autisti dei mezzi di trasporto (per il carico e scarico dei materiali) devono rimanere a bordo dei propri mezzi: non è</w:t>
      </w:r>
      <w:r w:rsidRPr="007545E0">
        <w:rPr>
          <w:color w:val="212121"/>
          <w:spacing w:val="-8"/>
        </w:rPr>
        <w:t xml:space="preserve"> </w:t>
      </w:r>
      <w:r w:rsidRPr="007545E0">
        <w:rPr>
          <w:color w:val="212121"/>
        </w:rPr>
        <w:t>consentito</w:t>
      </w:r>
      <w:r w:rsidRPr="007545E0">
        <w:rPr>
          <w:color w:val="212121"/>
          <w:spacing w:val="-7"/>
        </w:rPr>
        <w:t xml:space="preserve"> </w:t>
      </w:r>
      <w:r w:rsidRPr="007545E0">
        <w:rPr>
          <w:color w:val="212121"/>
        </w:rPr>
        <w:t>l’accesso</w:t>
      </w:r>
      <w:r w:rsidRPr="007545E0">
        <w:rPr>
          <w:color w:val="212121"/>
          <w:spacing w:val="-7"/>
        </w:rPr>
        <w:t xml:space="preserve"> </w:t>
      </w:r>
      <w:r w:rsidRPr="007545E0">
        <w:rPr>
          <w:color w:val="212121"/>
        </w:rPr>
        <w:t>ai</w:t>
      </w:r>
      <w:r w:rsidRPr="007545E0">
        <w:rPr>
          <w:color w:val="212121"/>
          <w:spacing w:val="-7"/>
        </w:rPr>
        <w:t xml:space="preserve"> </w:t>
      </w:r>
      <w:r w:rsidRPr="007545E0">
        <w:rPr>
          <w:color w:val="212121"/>
        </w:rPr>
        <w:t>locali</w:t>
      </w:r>
      <w:r w:rsidRPr="007545E0">
        <w:rPr>
          <w:color w:val="212121"/>
          <w:spacing w:val="-7"/>
        </w:rPr>
        <w:t xml:space="preserve"> </w:t>
      </w:r>
      <w:r w:rsidRPr="007545E0">
        <w:rPr>
          <w:color w:val="212121"/>
        </w:rPr>
        <w:t>chiusi</w:t>
      </w:r>
      <w:r w:rsidRPr="007545E0">
        <w:rPr>
          <w:color w:val="212121"/>
          <w:spacing w:val="-5"/>
        </w:rPr>
        <w:t xml:space="preserve"> </w:t>
      </w:r>
      <w:r w:rsidRPr="007545E0">
        <w:rPr>
          <w:color w:val="212121"/>
        </w:rPr>
        <w:t>per</w:t>
      </w:r>
      <w:r w:rsidRPr="007545E0">
        <w:rPr>
          <w:color w:val="212121"/>
          <w:spacing w:val="-8"/>
        </w:rPr>
        <w:t xml:space="preserve"> </w:t>
      </w:r>
      <w:r w:rsidRPr="007545E0">
        <w:rPr>
          <w:color w:val="212121"/>
        </w:rPr>
        <w:t>nessun</w:t>
      </w:r>
      <w:r w:rsidRPr="007545E0">
        <w:rPr>
          <w:color w:val="212121"/>
          <w:spacing w:val="-6"/>
        </w:rPr>
        <w:t xml:space="preserve"> </w:t>
      </w:r>
      <w:r w:rsidRPr="007545E0">
        <w:rPr>
          <w:color w:val="212121"/>
        </w:rPr>
        <w:t>motivo.</w:t>
      </w:r>
      <w:r w:rsidRPr="007545E0">
        <w:rPr>
          <w:color w:val="212121"/>
          <w:spacing w:val="-7"/>
        </w:rPr>
        <w:t xml:space="preserve"> </w:t>
      </w:r>
      <w:r w:rsidRPr="007545E0">
        <w:rPr>
          <w:color w:val="212121"/>
        </w:rPr>
        <w:t>Per</w:t>
      </w:r>
      <w:r w:rsidRPr="007545E0">
        <w:rPr>
          <w:color w:val="212121"/>
          <w:spacing w:val="-8"/>
        </w:rPr>
        <w:t xml:space="preserve"> </w:t>
      </w:r>
      <w:r w:rsidRPr="007545E0">
        <w:rPr>
          <w:color w:val="212121"/>
        </w:rPr>
        <w:t>le</w:t>
      </w:r>
      <w:r w:rsidRPr="007545E0">
        <w:rPr>
          <w:color w:val="212121"/>
          <w:spacing w:val="-8"/>
        </w:rPr>
        <w:t xml:space="preserve"> </w:t>
      </w:r>
      <w:r w:rsidRPr="007545E0">
        <w:rPr>
          <w:color w:val="212121"/>
        </w:rPr>
        <w:t>necessarie attività di approntamento delle attività di carico e scarico, il trasportatore dovrà attenersi alla rigorosa distanza minima di un</w:t>
      </w:r>
      <w:r w:rsidRPr="007545E0">
        <w:rPr>
          <w:color w:val="212121"/>
          <w:spacing w:val="-4"/>
        </w:rPr>
        <w:t xml:space="preserve"> </w:t>
      </w:r>
      <w:r w:rsidRPr="007545E0">
        <w:rPr>
          <w:color w:val="212121"/>
        </w:rPr>
        <w:t>metro;</w:t>
      </w:r>
    </w:p>
    <w:p w:rsidR="00C04C25" w:rsidRPr="007545E0" w:rsidRDefault="00C04C25" w:rsidP="00C04C25">
      <w:pPr>
        <w:pStyle w:val="Paragrafoelenco"/>
        <w:widowControl w:val="0"/>
        <w:numPr>
          <w:ilvl w:val="0"/>
          <w:numId w:val="27"/>
        </w:numPr>
        <w:tabs>
          <w:tab w:val="left" w:pos="788"/>
          <w:tab w:val="left" w:pos="834"/>
        </w:tabs>
        <w:autoSpaceDE w:val="0"/>
        <w:autoSpaceDN w:val="0"/>
        <w:spacing w:before="64" w:after="0"/>
        <w:contextualSpacing w:val="0"/>
        <w:jc w:val="both"/>
        <w:rPr>
          <w:rFonts w:ascii="Symbol" w:hAnsi="Symbol"/>
        </w:rPr>
      </w:pPr>
      <w:r w:rsidRPr="007545E0">
        <w:t>Lo scarico di merci e materiali all’interno del cantiere avverrà posizionando gli stessi nell’apposita area di scarico prevista nel Layout di Cantiere. Tali operazioni dovranno avvenire sempre garantendo la distanza di almeno 1 mt tra le persone, nel caso in cui ciò non sia possibile è necessario dotarsi di mascherine FFP2 o FFP3. Lo scambio della documentazione delle merci consegnate in cantiere (bolle, fatture</w:t>
      </w:r>
      <w:r w:rsidR="0016750E">
        <w:t>.</w:t>
      </w:r>
      <w:r w:rsidRPr="007545E0">
        <w:t>..) dovrà avvenire tramite l’utilizzo di guanti monouso (qualora non disponibili, lavare le mani con soluzione idroalcolica)</w:t>
      </w:r>
      <w:r w:rsidRPr="007545E0">
        <w:rPr>
          <w:rFonts w:ascii="Symbol" w:hAnsi="Symbol"/>
        </w:rPr>
        <w:t></w:t>
      </w:r>
    </w:p>
    <w:p w:rsidR="00C04C25" w:rsidRPr="00913535" w:rsidRDefault="00C04C25" w:rsidP="00C04C25">
      <w:pPr>
        <w:widowControl w:val="0"/>
        <w:autoSpaceDE w:val="0"/>
        <w:autoSpaceDN w:val="0"/>
        <w:adjustRightInd w:val="0"/>
        <w:spacing w:line="235" w:lineRule="atLeast"/>
        <w:jc w:val="both"/>
        <w:rPr>
          <w:b/>
          <w:bCs/>
        </w:rPr>
      </w:pPr>
    </w:p>
    <w:p w:rsidR="00C04C25" w:rsidRPr="007F721E" w:rsidRDefault="00C04C25" w:rsidP="0084333E">
      <w:pPr>
        <w:pStyle w:val="Titolo1"/>
      </w:pPr>
      <w:bookmarkStart w:id="3" w:name="_Toc40374444"/>
      <w:r w:rsidRPr="007F721E">
        <w:t>DESCRIZIONE DELL'ATTIVITÀ</w:t>
      </w:r>
      <w:bookmarkEnd w:id="3"/>
    </w:p>
    <w:p w:rsidR="00C04C25" w:rsidRPr="007F721E" w:rsidRDefault="00C04C25" w:rsidP="00C04C25">
      <w:pPr>
        <w:spacing w:after="46"/>
        <w:ind w:left="142"/>
        <w:jc w:val="both"/>
      </w:pPr>
      <w:r w:rsidRPr="007F721E">
        <w:t xml:space="preserve">Il PCS </w:t>
      </w:r>
      <w:r>
        <w:t xml:space="preserve">è uno strumento che </w:t>
      </w:r>
      <w:r w:rsidRPr="007F721E">
        <w:t xml:space="preserve">permette la misura del numero di particelle solide emesse dai sistemi di combustione, ed in particolare dai motori a combustione interna utilizzati nei veicoli stradali. </w:t>
      </w:r>
      <w:r>
        <w:t xml:space="preserve">Il sistema funziona tramite una sonda di campionamento che preleva una frazione della portata </w:t>
      </w:r>
      <w:r w:rsidRPr="007F721E">
        <w:t>dei gas allo scarico del motore installato al banco prova.</w:t>
      </w:r>
      <w:r>
        <w:t xml:space="preserve"> Per tale misura, lo strumento sarà posizionato nella sala prova A1 dell’Istituto Motori.</w:t>
      </w:r>
    </w:p>
    <w:p w:rsidR="00C04C25" w:rsidRPr="007B7B12" w:rsidRDefault="00C04C25" w:rsidP="00C04C25">
      <w:pPr>
        <w:spacing w:after="46"/>
        <w:ind w:left="142"/>
        <w:jc w:val="both"/>
      </w:pPr>
      <w:r w:rsidRPr="007B7B12">
        <w:t xml:space="preserve">Le attività che </w:t>
      </w:r>
      <w:r>
        <w:t>saranno</w:t>
      </w:r>
      <w:r w:rsidRPr="007B7B12">
        <w:t xml:space="preserve"> svolte principalmente in luoghi non chiusi e ben ventilati</w:t>
      </w:r>
      <w:r>
        <w:t>.</w:t>
      </w:r>
    </w:p>
    <w:p w:rsidR="00C04C25" w:rsidRPr="007B7B12" w:rsidRDefault="00C04C25" w:rsidP="00C04C25">
      <w:pPr>
        <w:spacing w:after="46"/>
        <w:ind w:left="142"/>
        <w:jc w:val="both"/>
      </w:pPr>
      <w:r w:rsidRPr="007B7B12">
        <w:t xml:space="preserve">Sommariamente </w:t>
      </w:r>
      <w:r>
        <w:t>l’attività</w:t>
      </w:r>
      <w:r w:rsidRPr="007B7B12">
        <w:t xml:space="preserve"> prevede:</w:t>
      </w:r>
    </w:p>
    <w:p w:rsidR="00C04C25" w:rsidRPr="007B7B12" w:rsidRDefault="00C04C25" w:rsidP="00C04C25">
      <w:pPr>
        <w:numPr>
          <w:ilvl w:val="0"/>
          <w:numId w:val="30"/>
        </w:numPr>
        <w:spacing w:after="46"/>
        <w:jc w:val="both"/>
      </w:pPr>
      <w:r>
        <w:t xml:space="preserve">Posizionamento del PCS </w:t>
      </w:r>
      <w:r w:rsidRPr="007F721E">
        <w:t>nella cella A1;</w:t>
      </w:r>
    </w:p>
    <w:p w:rsidR="00C04C25" w:rsidRDefault="00C04C25" w:rsidP="00C04C25">
      <w:pPr>
        <w:numPr>
          <w:ilvl w:val="0"/>
          <w:numId w:val="30"/>
        </w:numPr>
        <w:spacing w:after="46"/>
        <w:jc w:val="both"/>
      </w:pPr>
      <w:r w:rsidRPr="007B7B12">
        <w:t xml:space="preserve">Interfacciamento hardware </w:t>
      </w:r>
      <w:r>
        <w:t>dello strumento con l</w:t>
      </w:r>
      <w:r w:rsidRPr="007F721E">
        <w:t>a linea di scarico del motore/veicolo,</w:t>
      </w:r>
      <w:r>
        <w:t xml:space="preserve"> attraverso il collegamento della sonda di prelievo nel foro preventivamente predisposto dal personale dell’Istituto;</w:t>
      </w:r>
    </w:p>
    <w:p w:rsidR="00C04C25" w:rsidRDefault="00C04C25" w:rsidP="00C04C25">
      <w:pPr>
        <w:numPr>
          <w:ilvl w:val="0"/>
          <w:numId w:val="30"/>
        </w:numPr>
        <w:spacing w:after="46"/>
        <w:jc w:val="both"/>
      </w:pPr>
      <w:r>
        <w:t>Collegamento dello strumento ad una delle prese di alimentazione elettrica presenti in cella;</w:t>
      </w:r>
    </w:p>
    <w:p w:rsidR="00C04C25" w:rsidRPr="007B7B12" w:rsidRDefault="00C04C25" w:rsidP="00C04C25">
      <w:pPr>
        <w:numPr>
          <w:ilvl w:val="0"/>
          <w:numId w:val="30"/>
        </w:numPr>
        <w:spacing w:after="46"/>
        <w:jc w:val="both"/>
      </w:pPr>
      <w:r w:rsidRPr="007B7B12">
        <w:t>Interfacciamento software</w:t>
      </w:r>
      <w:r w:rsidRPr="007F721E">
        <w:t xml:space="preserve"> </w:t>
      </w:r>
      <w:r>
        <w:t xml:space="preserve">del PCS con il sistema di controllo posizionato in sala comando mediante passaggio dei cavi di trasmissione dati. </w:t>
      </w:r>
      <w:r w:rsidRPr="007F721E">
        <w:t>La</w:t>
      </w:r>
      <w:r w:rsidRPr="007B7B12">
        <w:t xml:space="preserve"> ditta provvederà al </w:t>
      </w:r>
      <w:r w:rsidRPr="007F721E">
        <w:t>completo interfacciamento software</w:t>
      </w:r>
      <w:r>
        <w:t xml:space="preserve"> tra PCS e computer di controllo/gestione </w:t>
      </w:r>
      <w:r w:rsidRPr="007F721E">
        <w:t>senza alcuna limitazione di funzionalità</w:t>
      </w:r>
      <w:r w:rsidRPr="007B7B12">
        <w:t>;</w:t>
      </w:r>
    </w:p>
    <w:p w:rsidR="00C04C25" w:rsidRPr="007B7B12" w:rsidRDefault="00C04C25" w:rsidP="00C04C25">
      <w:pPr>
        <w:numPr>
          <w:ilvl w:val="0"/>
          <w:numId w:val="30"/>
        </w:numPr>
        <w:spacing w:after="46"/>
        <w:jc w:val="both"/>
      </w:pPr>
      <w:r>
        <w:lastRenderedPageBreak/>
        <w:t>Terminata l’installazione, la ditta provvederà ad eseguire la procedura di riempimento della riserva di butanolo adottando tutte le procedure di sicurezza necessarie.</w:t>
      </w:r>
    </w:p>
    <w:p w:rsidR="00FC2F9E" w:rsidRDefault="00FC2F9E" w:rsidP="00C04C25">
      <w:pPr>
        <w:autoSpaceDE w:val="0"/>
        <w:autoSpaceDN w:val="0"/>
        <w:adjustRightInd w:val="0"/>
        <w:jc w:val="both"/>
        <w:rPr>
          <w:rFonts w:eastAsia="MS Mincho" w:cs="Arial"/>
          <w:b/>
          <w:sz w:val="28"/>
          <w:szCs w:val="20"/>
          <w:lang w:eastAsia="ja-JP"/>
        </w:rPr>
      </w:pPr>
    </w:p>
    <w:p w:rsidR="00FC2F9E" w:rsidRDefault="00FC2F9E" w:rsidP="00C04C25">
      <w:pPr>
        <w:autoSpaceDE w:val="0"/>
        <w:autoSpaceDN w:val="0"/>
        <w:adjustRightInd w:val="0"/>
        <w:jc w:val="both"/>
        <w:rPr>
          <w:rFonts w:eastAsia="MS Mincho" w:cs="Arial"/>
          <w:b/>
          <w:sz w:val="28"/>
          <w:szCs w:val="20"/>
          <w:lang w:eastAsia="ja-JP"/>
        </w:rPr>
      </w:pPr>
    </w:p>
    <w:p w:rsidR="00FC2F9E" w:rsidRDefault="00FC2F9E" w:rsidP="00C04C25">
      <w:pPr>
        <w:autoSpaceDE w:val="0"/>
        <w:autoSpaceDN w:val="0"/>
        <w:adjustRightInd w:val="0"/>
        <w:jc w:val="both"/>
        <w:rPr>
          <w:rFonts w:eastAsia="MS Mincho" w:cs="Arial"/>
          <w:b/>
          <w:sz w:val="28"/>
          <w:szCs w:val="20"/>
          <w:lang w:eastAsia="ja-JP"/>
        </w:rPr>
      </w:pPr>
    </w:p>
    <w:p w:rsidR="00C04C25" w:rsidRPr="00DD098C" w:rsidRDefault="00C04C25" w:rsidP="00C04C25">
      <w:pPr>
        <w:autoSpaceDE w:val="0"/>
        <w:autoSpaceDN w:val="0"/>
        <w:adjustRightInd w:val="0"/>
        <w:jc w:val="both"/>
        <w:rPr>
          <w:rFonts w:eastAsia="MS Mincho" w:cs="Arial"/>
          <w:b/>
          <w:sz w:val="28"/>
          <w:szCs w:val="20"/>
          <w:lang w:eastAsia="ja-JP"/>
        </w:rPr>
      </w:pPr>
      <w:r w:rsidRPr="00DD098C">
        <w:rPr>
          <w:rFonts w:eastAsia="MS Mincho" w:cs="Arial"/>
          <w:b/>
          <w:sz w:val="28"/>
          <w:szCs w:val="20"/>
          <w:lang w:eastAsia="ja-JP"/>
        </w:rPr>
        <w:t>DEFINIZIONI</w:t>
      </w:r>
    </w:p>
    <w:p w:rsidR="00C04C25" w:rsidRDefault="00C04C25" w:rsidP="00C04C25">
      <w:pPr>
        <w:autoSpaceDE w:val="0"/>
        <w:autoSpaceDN w:val="0"/>
        <w:adjustRightInd w:val="0"/>
        <w:jc w:val="both"/>
      </w:pPr>
      <w:r w:rsidRPr="00107804">
        <w:rPr>
          <w:u w:val="single"/>
        </w:rPr>
        <w:t>COMMITTENTE</w:t>
      </w:r>
      <w:r w:rsidRPr="00913535">
        <w:t xml:space="preserve">: CNR -ISTITUTO MOTORI </w:t>
      </w:r>
      <w:r w:rsidRPr="00913535">
        <w:softHyphen/>
        <w:t>Via G. Marconi, n° 4 - 80125 NAPOLI</w:t>
      </w:r>
    </w:p>
    <w:p w:rsidR="00C04C25" w:rsidRPr="00913535" w:rsidRDefault="00C04C25" w:rsidP="00C04C25">
      <w:pPr>
        <w:autoSpaceDE w:val="0"/>
        <w:autoSpaceDN w:val="0"/>
        <w:adjustRightInd w:val="0"/>
        <w:jc w:val="both"/>
      </w:pPr>
    </w:p>
    <w:p w:rsidR="00C04C25" w:rsidRPr="00913535" w:rsidRDefault="00C04C25" w:rsidP="00C04C25">
      <w:pPr>
        <w:widowControl w:val="0"/>
        <w:autoSpaceDE w:val="0"/>
        <w:autoSpaceDN w:val="0"/>
        <w:adjustRightInd w:val="0"/>
        <w:spacing w:line="240" w:lineRule="atLeast"/>
        <w:jc w:val="both"/>
      </w:pPr>
      <w:r w:rsidRPr="00913535">
        <w:t xml:space="preserve">Direttore f.f.: </w:t>
      </w:r>
      <w:r w:rsidRPr="00913535">
        <w:tab/>
      </w:r>
      <w:r w:rsidRPr="00913535">
        <w:tab/>
      </w:r>
      <w:r w:rsidRPr="00913535">
        <w:tab/>
      </w:r>
      <w:r w:rsidRPr="00913535">
        <w:tab/>
      </w:r>
      <w:r w:rsidRPr="00913535">
        <w:tab/>
      </w:r>
      <w:r w:rsidRPr="00913535">
        <w:tab/>
      </w:r>
      <w:r w:rsidRPr="00913535">
        <w:tab/>
        <w:t>Ing. Gerardo Valentino</w:t>
      </w:r>
    </w:p>
    <w:p w:rsidR="00C04C25" w:rsidRDefault="00C04C25" w:rsidP="00C04C25">
      <w:pPr>
        <w:widowControl w:val="0"/>
        <w:autoSpaceDE w:val="0"/>
        <w:autoSpaceDN w:val="0"/>
        <w:adjustRightInd w:val="0"/>
        <w:spacing w:line="240" w:lineRule="atLeast"/>
        <w:jc w:val="both"/>
      </w:pPr>
      <w:r w:rsidRPr="00913535">
        <w:t>Responsabile del Servizio di Prevenzione Protezione:</w:t>
      </w:r>
      <w:r w:rsidRPr="00913535">
        <w:tab/>
      </w:r>
      <w:r>
        <w:tab/>
      </w:r>
      <w:r w:rsidRPr="00913535">
        <w:t>Sig. Stefano Gattai</w:t>
      </w:r>
    </w:p>
    <w:p w:rsidR="00C04C25" w:rsidRPr="00913535" w:rsidRDefault="00C04C25" w:rsidP="00C04C25">
      <w:pPr>
        <w:widowControl w:val="0"/>
        <w:autoSpaceDE w:val="0"/>
        <w:autoSpaceDN w:val="0"/>
        <w:adjustRightInd w:val="0"/>
        <w:spacing w:line="240" w:lineRule="atLeast"/>
        <w:jc w:val="both"/>
      </w:pPr>
      <w:r>
        <w:t>Referente Interno della Sicurezza</w:t>
      </w:r>
      <w:r>
        <w:tab/>
      </w:r>
      <w:r>
        <w:tab/>
      </w:r>
      <w:r>
        <w:tab/>
      </w:r>
      <w:r>
        <w:tab/>
        <w:t xml:space="preserve">Ing. Gabriele Di Blasio </w:t>
      </w:r>
    </w:p>
    <w:p w:rsidR="00C04C25" w:rsidRPr="00913535" w:rsidRDefault="00C04C25" w:rsidP="00C04C25">
      <w:pPr>
        <w:widowControl w:val="0"/>
        <w:autoSpaceDE w:val="0"/>
        <w:autoSpaceDN w:val="0"/>
        <w:adjustRightInd w:val="0"/>
        <w:spacing w:line="240" w:lineRule="atLeast"/>
        <w:jc w:val="both"/>
      </w:pPr>
      <w:r w:rsidRPr="00913535">
        <w:t>Medico Compe</w:t>
      </w:r>
      <w:r>
        <w:t>ten</w:t>
      </w:r>
      <w:r w:rsidRPr="00913535">
        <w:t xml:space="preserve">te: </w:t>
      </w:r>
      <w:r w:rsidRPr="00913535">
        <w:tab/>
      </w:r>
      <w:r w:rsidRPr="00913535">
        <w:tab/>
      </w:r>
      <w:r w:rsidRPr="00913535">
        <w:tab/>
      </w:r>
      <w:r w:rsidRPr="00913535">
        <w:tab/>
      </w:r>
      <w:r w:rsidRPr="00913535">
        <w:tab/>
      </w:r>
      <w:r w:rsidRPr="00913535">
        <w:tab/>
        <w:t>Dott. Lucio Bianchi</w:t>
      </w:r>
    </w:p>
    <w:p w:rsidR="00C04C25" w:rsidRDefault="00C04C25" w:rsidP="00C04C25">
      <w:pPr>
        <w:widowControl w:val="0"/>
        <w:autoSpaceDE w:val="0"/>
        <w:autoSpaceDN w:val="0"/>
        <w:adjustRightInd w:val="0"/>
        <w:spacing w:line="240" w:lineRule="atLeast"/>
        <w:jc w:val="both"/>
      </w:pPr>
    </w:p>
    <w:p w:rsidR="00C04C25" w:rsidRPr="00913535" w:rsidRDefault="00C04C25" w:rsidP="00C04C25">
      <w:pPr>
        <w:widowControl w:val="0"/>
        <w:autoSpaceDE w:val="0"/>
        <w:autoSpaceDN w:val="0"/>
        <w:adjustRightInd w:val="0"/>
        <w:spacing w:line="240" w:lineRule="atLeast"/>
        <w:jc w:val="both"/>
      </w:pPr>
      <w:r w:rsidRPr="00107804">
        <w:rPr>
          <w:u w:val="single"/>
        </w:rPr>
        <w:t>DITTA APPALTATRICE /FORNITORE</w:t>
      </w:r>
      <w:r w:rsidRPr="00913535">
        <w:t xml:space="preserve">: nel seguito indicata come la </w:t>
      </w:r>
      <w:r w:rsidRPr="00913535">
        <w:rPr>
          <w:bCs/>
        </w:rPr>
        <w:t>Ditta Appaltatrice, o semplicemente Ditta,</w:t>
      </w:r>
      <w:r w:rsidRPr="00913535">
        <w:t xml:space="preserve"> la ditta che si è aggiudicata la fornitura.</w:t>
      </w:r>
    </w:p>
    <w:p w:rsidR="00C04C25" w:rsidRDefault="00C04C25" w:rsidP="00C04C25">
      <w:pPr>
        <w:widowControl w:val="0"/>
        <w:autoSpaceDE w:val="0"/>
        <w:autoSpaceDN w:val="0"/>
        <w:adjustRightInd w:val="0"/>
        <w:spacing w:line="230" w:lineRule="atLeast"/>
        <w:jc w:val="both"/>
      </w:pPr>
      <w:r w:rsidRPr="00107804">
        <w:rPr>
          <w:u w:val="single"/>
        </w:rPr>
        <w:t>INTERFERENZA:</w:t>
      </w:r>
      <w:r w:rsidRPr="00913535">
        <w:t xml:space="preserve"> Circostanza dove si verifica un contatto rischio tra il personale dell’Istituto Motori e quello della </w:t>
      </w:r>
      <w:r w:rsidRPr="00913535">
        <w:rPr>
          <w:bCs/>
        </w:rPr>
        <w:t>Ditta Appaltatrice</w:t>
      </w:r>
      <w:r w:rsidRPr="00913535">
        <w:t>.</w:t>
      </w:r>
      <w:r>
        <w:t xml:space="preserve"> </w:t>
      </w:r>
    </w:p>
    <w:p w:rsidR="00434B87" w:rsidRPr="00913535" w:rsidRDefault="00434B87" w:rsidP="00C04C25">
      <w:pPr>
        <w:widowControl w:val="0"/>
        <w:autoSpaceDE w:val="0"/>
        <w:autoSpaceDN w:val="0"/>
        <w:adjustRightInd w:val="0"/>
        <w:spacing w:line="230" w:lineRule="atLeast"/>
        <w:jc w:val="both"/>
      </w:pPr>
    </w:p>
    <w:p w:rsidR="00C04C25" w:rsidRPr="00913535" w:rsidRDefault="00C04C25" w:rsidP="0084333E">
      <w:pPr>
        <w:pStyle w:val="Titolo1"/>
      </w:pPr>
      <w:bookmarkStart w:id="4" w:name="_Toc40374445"/>
      <w:r w:rsidRPr="00913535">
        <w:t>SEZIONE A: ISTITUTO MOTORI</w:t>
      </w:r>
      <w:bookmarkEnd w:id="4"/>
    </w:p>
    <w:p w:rsidR="00C04C25" w:rsidRDefault="00C04C25" w:rsidP="0084333E">
      <w:pPr>
        <w:pStyle w:val="Titolo1"/>
      </w:pPr>
      <w:bookmarkStart w:id="5" w:name="_Toc40374446"/>
      <w:r w:rsidRPr="00913535">
        <w:t>A.1 ASPETTI GENERALI</w:t>
      </w:r>
      <w:bookmarkEnd w:id="5"/>
    </w:p>
    <w:p w:rsidR="00C04C25" w:rsidRPr="00913535" w:rsidRDefault="00C04C25" w:rsidP="00C04C25">
      <w:pPr>
        <w:autoSpaceDE w:val="0"/>
        <w:autoSpaceDN w:val="0"/>
        <w:adjustRightInd w:val="0"/>
        <w:jc w:val="both"/>
      </w:pPr>
      <w:r w:rsidRPr="00913535">
        <w:t xml:space="preserve">Le attività principalmente svolte all’interno dell’Istituto Motori sono prevalentemente quelle tipiche di laboratori di ricerca scientifica, del tipo chimico, fisico, informatico, corredati dalle specifiche strumentazioni nonché di quelle tipiche di un ufficio con posti di lavoro costituiti da scrivanie, poltrone, personal computer e videoterminali, stampanti, telefoni, fax, fotocopiatrici, apparecchiature scientifiche, strumentazioni di laboratorio ecc. </w:t>
      </w:r>
    </w:p>
    <w:p w:rsidR="00C04C25" w:rsidRPr="00913535" w:rsidRDefault="00C04C25" w:rsidP="00C04C25">
      <w:pPr>
        <w:autoSpaceDE w:val="0"/>
        <w:autoSpaceDN w:val="0"/>
        <w:adjustRightInd w:val="0"/>
        <w:jc w:val="both"/>
      </w:pPr>
      <w:r w:rsidRPr="00913535">
        <w:lastRenderedPageBreak/>
        <w:t>L’accesso pedonale e carrabile per i dipendenti avviene dal lunedì al venerdì dalle ore 7:30 alle 19:30.</w:t>
      </w:r>
    </w:p>
    <w:p w:rsidR="00C04C25" w:rsidRPr="00913535" w:rsidRDefault="00C04C25" w:rsidP="00C04C25">
      <w:pPr>
        <w:autoSpaceDE w:val="0"/>
        <w:autoSpaceDN w:val="0"/>
        <w:adjustRightInd w:val="0"/>
        <w:jc w:val="both"/>
      </w:pPr>
      <w:r w:rsidRPr="00913535">
        <w:t>La struttura è presidiata H24 da un servizio di:</w:t>
      </w:r>
    </w:p>
    <w:p w:rsidR="00C04C25" w:rsidRPr="00913535" w:rsidRDefault="00C04C25" w:rsidP="00C04C25">
      <w:pPr>
        <w:numPr>
          <w:ilvl w:val="0"/>
          <w:numId w:val="15"/>
        </w:numPr>
        <w:autoSpaceDE w:val="0"/>
        <w:autoSpaceDN w:val="0"/>
        <w:adjustRightInd w:val="0"/>
        <w:spacing w:after="0"/>
        <w:jc w:val="both"/>
      </w:pPr>
      <w:r w:rsidRPr="00913535">
        <w:t>Vigilanza armata - 10 ore al giorno per 365 gg</w:t>
      </w:r>
    </w:p>
    <w:p w:rsidR="00C04C25" w:rsidRPr="00913535" w:rsidRDefault="00C04C25" w:rsidP="00C04C25">
      <w:pPr>
        <w:numPr>
          <w:ilvl w:val="0"/>
          <w:numId w:val="15"/>
        </w:numPr>
        <w:autoSpaceDE w:val="0"/>
        <w:autoSpaceDN w:val="0"/>
        <w:adjustRightInd w:val="0"/>
        <w:spacing w:after="0"/>
        <w:jc w:val="both"/>
      </w:pPr>
      <w:r w:rsidRPr="00913535">
        <w:t>Portierato - 14 ore al giorno per 365 gg</w:t>
      </w:r>
    </w:p>
    <w:p w:rsidR="00C04C25" w:rsidRPr="00913535" w:rsidRDefault="00C04C25" w:rsidP="00C04C25">
      <w:pPr>
        <w:autoSpaceDE w:val="0"/>
        <w:autoSpaceDN w:val="0"/>
        <w:adjustRightInd w:val="0"/>
        <w:jc w:val="both"/>
      </w:pPr>
    </w:p>
    <w:p w:rsidR="00C04C25" w:rsidRPr="00913535" w:rsidRDefault="00C04C25" w:rsidP="00C04C25">
      <w:pPr>
        <w:autoSpaceDE w:val="0"/>
        <w:autoSpaceDN w:val="0"/>
        <w:adjustRightInd w:val="0"/>
        <w:jc w:val="both"/>
      </w:pPr>
      <w:r w:rsidRPr="00913535">
        <w:t xml:space="preserve">Presso la struttura, oltre al personale </w:t>
      </w:r>
      <w:r w:rsidRPr="00E458C5">
        <w:t>dipendente, hann</w:t>
      </w:r>
      <w:r w:rsidRPr="00913535">
        <w:t>o accesso periodicamente gli addetti alla manutenzione, relativamente a:</w:t>
      </w:r>
    </w:p>
    <w:p w:rsidR="00C04C25" w:rsidRPr="00913535" w:rsidRDefault="00C04C25" w:rsidP="00C04C25">
      <w:pPr>
        <w:numPr>
          <w:ilvl w:val="0"/>
          <w:numId w:val="26"/>
        </w:numPr>
        <w:autoSpaceDE w:val="0"/>
        <w:autoSpaceDN w:val="0"/>
        <w:adjustRightInd w:val="0"/>
        <w:spacing w:after="0"/>
        <w:jc w:val="both"/>
      </w:pPr>
      <w:r w:rsidRPr="00913535">
        <w:t>pulizia quotidiana e straordinaria;</w:t>
      </w:r>
    </w:p>
    <w:p w:rsidR="00C04C25" w:rsidRPr="00913535" w:rsidRDefault="00C04C25" w:rsidP="00C04C25">
      <w:pPr>
        <w:numPr>
          <w:ilvl w:val="0"/>
          <w:numId w:val="26"/>
        </w:numPr>
        <w:autoSpaceDE w:val="0"/>
        <w:autoSpaceDN w:val="0"/>
        <w:adjustRightInd w:val="0"/>
        <w:spacing w:after="0"/>
        <w:jc w:val="both"/>
      </w:pPr>
      <w:r w:rsidRPr="00913535">
        <w:t>lavori di impiantistica;</w:t>
      </w:r>
    </w:p>
    <w:p w:rsidR="00C04C25" w:rsidRPr="00913535" w:rsidRDefault="00C04C25" w:rsidP="00C04C25">
      <w:pPr>
        <w:numPr>
          <w:ilvl w:val="0"/>
          <w:numId w:val="26"/>
        </w:numPr>
        <w:autoSpaceDE w:val="0"/>
        <w:autoSpaceDN w:val="0"/>
        <w:adjustRightInd w:val="0"/>
        <w:spacing w:after="0"/>
        <w:jc w:val="both"/>
      </w:pPr>
      <w:r w:rsidRPr="00913535">
        <w:t>addetti al servizio di vigilanza;</w:t>
      </w:r>
    </w:p>
    <w:p w:rsidR="00C04C25" w:rsidRPr="00913535" w:rsidRDefault="00C04C25" w:rsidP="00C04C25">
      <w:pPr>
        <w:numPr>
          <w:ilvl w:val="0"/>
          <w:numId w:val="26"/>
        </w:numPr>
        <w:autoSpaceDE w:val="0"/>
        <w:autoSpaceDN w:val="0"/>
        <w:adjustRightInd w:val="0"/>
        <w:spacing w:after="0"/>
        <w:jc w:val="both"/>
      </w:pPr>
      <w:r w:rsidRPr="00913535">
        <w:t>visitatori;</w:t>
      </w:r>
    </w:p>
    <w:p w:rsidR="00C04C25" w:rsidRDefault="00C04C25" w:rsidP="00C04C25">
      <w:pPr>
        <w:numPr>
          <w:ilvl w:val="0"/>
          <w:numId w:val="26"/>
        </w:numPr>
        <w:autoSpaceDE w:val="0"/>
        <w:autoSpaceDN w:val="0"/>
        <w:adjustRightInd w:val="0"/>
        <w:spacing w:after="0"/>
        <w:jc w:val="both"/>
      </w:pPr>
      <w:r w:rsidRPr="00913535">
        <w:t>manutenzione di strumentazioni scientifiche, personal computer, fotocopiatrici ed apparecchiature varie.</w:t>
      </w:r>
    </w:p>
    <w:p w:rsidR="00C04C25" w:rsidRPr="00913535" w:rsidRDefault="00C04C25" w:rsidP="00C04C25">
      <w:pPr>
        <w:autoSpaceDE w:val="0"/>
        <w:autoSpaceDN w:val="0"/>
        <w:adjustRightInd w:val="0"/>
        <w:jc w:val="both"/>
      </w:pPr>
    </w:p>
    <w:p w:rsidR="00C04C25" w:rsidRPr="00913535" w:rsidRDefault="00C04C25" w:rsidP="00C04C25">
      <w:pPr>
        <w:autoSpaceDE w:val="0"/>
        <w:autoSpaceDN w:val="0"/>
        <w:adjustRightInd w:val="0"/>
        <w:jc w:val="both"/>
      </w:pPr>
      <w:r w:rsidRPr="00913535">
        <w:t>Presso l’Istituto Motori sono presenti le seguenti tipologie di locali:</w:t>
      </w:r>
    </w:p>
    <w:p w:rsidR="00C04C25" w:rsidRPr="00913535" w:rsidRDefault="00C04C25" w:rsidP="00A175EF">
      <w:pPr>
        <w:numPr>
          <w:ilvl w:val="0"/>
          <w:numId w:val="26"/>
        </w:numPr>
        <w:autoSpaceDE w:val="0"/>
        <w:autoSpaceDN w:val="0"/>
        <w:adjustRightInd w:val="0"/>
        <w:spacing w:after="0"/>
        <w:jc w:val="both"/>
      </w:pPr>
      <w:r w:rsidRPr="00913535">
        <w:t>locali laboratori</w:t>
      </w:r>
    </w:p>
    <w:p w:rsidR="00C04C25" w:rsidRPr="00913535" w:rsidRDefault="00C04C25" w:rsidP="00A175EF">
      <w:pPr>
        <w:numPr>
          <w:ilvl w:val="0"/>
          <w:numId w:val="26"/>
        </w:numPr>
        <w:autoSpaceDE w:val="0"/>
        <w:autoSpaceDN w:val="0"/>
        <w:adjustRightInd w:val="0"/>
        <w:spacing w:after="0"/>
        <w:jc w:val="both"/>
      </w:pPr>
      <w:r w:rsidRPr="00913535">
        <w:t>locali uffici</w:t>
      </w:r>
    </w:p>
    <w:p w:rsidR="00C04C25" w:rsidRPr="00913535" w:rsidRDefault="00C04C25" w:rsidP="00A175EF">
      <w:pPr>
        <w:numPr>
          <w:ilvl w:val="0"/>
          <w:numId w:val="26"/>
        </w:numPr>
        <w:autoSpaceDE w:val="0"/>
        <w:autoSpaceDN w:val="0"/>
        <w:adjustRightInd w:val="0"/>
        <w:spacing w:after="0"/>
        <w:jc w:val="both"/>
      </w:pPr>
      <w:r w:rsidRPr="00913535">
        <w:t>locali magazzino/ripostigli</w:t>
      </w:r>
    </w:p>
    <w:p w:rsidR="00C04C25" w:rsidRPr="00913535" w:rsidRDefault="00C04C25" w:rsidP="00A175EF">
      <w:pPr>
        <w:numPr>
          <w:ilvl w:val="0"/>
          <w:numId w:val="26"/>
        </w:numPr>
        <w:autoSpaceDE w:val="0"/>
        <w:autoSpaceDN w:val="0"/>
        <w:adjustRightInd w:val="0"/>
        <w:spacing w:after="0"/>
        <w:jc w:val="both"/>
      </w:pPr>
      <w:r w:rsidRPr="00913535">
        <w:t>locali sale conferenze</w:t>
      </w:r>
    </w:p>
    <w:p w:rsidR="00C04C25" w:rsidRPr="00913535" w:rsidRDefault="00C04C25" w:rsidP="00A175EF">
      <w:pPr>
        <w:numPr>
          <w:ilvl w:val="0"/>
          <w:numId w:val="26"/>
        </w:numPr>
        <w:autoSpaceDE w:val="0"/>
        <w:autoSpaceDN w:val="0"/>
        <w:adjustRightInd w:val="0"/>
        <w:spacing w:after="0"/>
        <w:jc w:val="both"/>
      </w:pPr>
      <w:r w:rsidRPr="00913535">
        <w:t>locali tecnici</w:t>
      </w:r>
    </w:p>
    <w:p w:rsidR="00C04C25" w:rsidRPr="00913535" w:rsidRDefault="00C04C25" w:rsidP="00A175EF">
      <w:pPr>
        <w:numPr>
          <w:ilvl w:val="0"/>
          <w:numId w:val="26"/>
        </w:numPr>
        <w:autoSpaceDE w:val="0"/>
        <w:autoSpaceDN w:val="0"/>
        <w:adjustRightInd w:val="0"/>
        <w:spacing w:after="0"/>
        <w:jc w:val="both"/>
      </w:pPr>
      <w:r w:rsidRPr="00913535">
        <w:t>locali archivio</w:t>
      </w:r>
    </w:p>
    <w:p w:rsidR="00C04C25" w:rsidRPr="00913535" w:rsidRDefault="00C04C25" w:rsidP="00A175EF">
      <w:pPr>
        <w:numPr>
          <w:ilvl w:val="0"/>
          <w:numId w:val="26"/>
        </w:numPr>
        <w:autoSpaceDE w:val="0"/>
        <w:autoSpaceDN w:val="0"/>
        <w:adjustRightInd w:val="0"/>
        <w:spacing w:after="0"/>
        <w:jc w:val="both"/>
      </w:pPr>
      <w:r w:rsidRPr="00913535">
        <w:t>locali foresteria</w:t>
      </w:r>
    </w:p>
    <w:p w:rsidR="00C04C25" w:rsidRPr="00913535" w:rsidRDefault="00C04C25" w:rsidP="00A175EF">
      <w:pPr>
        <w:numPr>
          <w:ilvl w:val="0"/>
          <w:numId w:val="26"/>
        </w:numPr>
        <w:autoSpaceDE w:val="0"/>
        <w:autoSpaceDN w:val="0"/>
        <w:adjustRightInd w:val="0"/>
        <w:spacing w:after="0"/>
        <w:jc w:val="both"/>
      </w:pPr>
      <w:r w:rsidRPr="00913535">
        <w:t>locali officina</w:t>
      </w:r>
      <w:r>
        <w:t>.</w:t>
      </w:r>
    </w:p>
    <w:p w:rsidR="00C04C25" w:rsidRDefault="00C04C25" w:rsidP="0084333E">
      <w:pPr>
        <w:pStyle w:val="Titolo1"/>
      </w:pPr>
      <w:bookmarkStart w:id="6" w:name="_Toc40374447"/>
      <w:r w:rsidRPr="00913535">
        <w:t>A.2 RISCHI INTERFERENTI DEL COMMITTENTE</w:t>
      </w:r>
      <w:bookmarkEnd w:id="6"/>
    </w:p>
    <w:p w:rsidR="00C04C25" w:rsidRPr="00107804" w:rsidRDefault="00C04C25" w:rsidP="00C04C25">
      <w:pPr>
        <w:widowControl w:val="0"/>
        <w:autoSpaceDE w:val="0"/>
        <w:autoSpaceDN w:val="0"/>
        <w:adjustRightInd w:val="0"/>
        <w:jc w:val="both"/>
        <w:rPr>
          <w:u w:val="single"/>
        </w:rPr>
      </w:pPr>
      <w:r w:rsidRPr="00107804">
        <w:rPr>
          <w:u w:val="single"/>
        </w:rPr>
        <w:t>RISCHI PRESENTI</w:t>
      </w:r>
    </w:p>
    <w:p w:rsidR="00C04C25" w:rsidRPr="00913535" w:rsidRDefault="00C04C25" w:rsidP="00C04C25">
      <w:pPr>
        <w:widowControl w:val="0"/>
        <w:autoSpaceDE w:val="0"/>
        <w:autoSpaceDN w:val="0"/>
        <w:adjustRightInd w:val="0"/>
        <w:jc w:val="both"/>
      </w:pPr>
      <w:r w:rsidRPr="00913535">
        <w:t>In questo paragrafo sono sinteticamente descritti i rischi posti in essere dal committente che possono avere rilevanza per le finalità del presente documento.</w:t>
      </w:r>
    </w:p>
    <w:p w:rsidR="00C04C25" w:rsidRPr="00913535" w:rsidRDefault="00C04C25" w:rsidP="00C04C25">
      <w:pPr>
        <w:widowControl w:val="0"/>
        <w:numPr>
          <w:ilvl w:val="1"/>
          <w:numId w:val="23"/>
        </w:numPr>
        <w:autoSpaceDE w:val="0"/>
        <w:autoSpaceDN w:val="0"/>
        <w:adjustRightInd w:val="0"/>
        <w:spacing w:after="0"/>
        <w:jc w:val="both"/>
      </w:pPr>
      <w:r w:rsidRPr="00913535">
        <w:t>Rischio da movimentazione mezzi</w:t>
      </w:r>
    </w:p>
    <w:p w:rsidR="00C04C25" w:rsidRPr="00913535" w:rsidRDefault="00C04C25" w:rsidP="00C04C25">
      <w:pPr>
        <w:widowControl w:val="0"/>
        <w:numPr>
          <w:ilvl w:val="1"/>
          <w:numId w:val="23"/>
        </w:numPr>
        <w:autoSpaceDE w:val="0"/>
        <w:autoSpaceDN w:val="0"/>
        <w:adjustRightInd w:val="0"/>
        <w:spacing w:after="0"/>
        <w:jc w:val="both"/>
      </w:pPr>
      <w:r w:rsidRPr="00913535">
        <w:t>Rischio incendio</w:t>
      </w:r>
    </w:p>
    <w:p w:rsidR="00C04C25" w:rsidRPr="00913535" w:rsidRDefault="00C04C25" w:rsidP="00C04C25">
      <w:pPr>
        <w:widowControl w:val="0"/>
        <w:numPr>
          <w:ilvl w:val="1"/>
          <w:numId w:val="23"/>
        </w:numPr>
        <w:autoSpaceDE w:val="0"/>
        <w:autoSpaceDN w:val="0"/>
        <w:adjustRightInd w:val="0"/>
        <w:spacing w:after="0"/>
        <w:jc w:val="both"/>
      </w:pPr>
      <w:r w:rsidRPr="00913535">
        <w:lastRenderedPageBreak/>
        <w:t>Rischio presenza altre ditte</w:t>
      </w:r>
    </w:p>
    <w:p w:rsidR="00C04C25" w:rsidRDefault="00C04C25" w:rsidP="00C04C25">
      <w:pPr>
        <w:widowControl w:val="0"/>
        <w:numPr>
          <w:ilvl w:val="1"/>
          <w:numId w:val="23"/>
        </w:numPr>
        <w:autoSpaceDE w:val="0"/>
        <w:autoSpaceDN w:val="0"/>
        <w:adjustRightInd w:val="0"/>
        <w:spacing w:after="0"/>
        <w:jc w:val="both"/>
      </w:pPr>
      <w:r w:rsidRPr="00913535">
        <w:t>Rischio elettrico</w:t>
      </w:r>
    </w:p>
    <w:p w:rsidR="00C04C25" w:rsidRDefault="00C04C25" w:rsidP="00C04C25">
      <w:pPr>
        <w:widowControl w:val="0"/>
        <w:numPr>
          <w:ilvl w:val="1"/>
          <w:numId w:val="23"/>
        </w:numPr>
        <w:autoSpaceDE w:val="0"/>
        <w:autoSpaceDN w:val="0"/>
        <w:adjustRightInd w:val="0"/>
        <w:spacing w:after="0"/>
        <w:jc w:val="both"/>
      </w:pPr>
      <w:r>
        <w:t>Rischio Covid-19</w:t>
      </w:r>
    </w:p>
    <w:p w:rsidR="00C04C25" w:rsidRDefault="00C04C25" w:rsidP="00C04C25">
      <w:pPr>
        <w:widowControl w:val="0"/>
        <w:autoSpaceDE w:val="0"/>
        <w:autoSpaceDN w:val="0"/>
        <w:adjustRightInd w:val="0"/>
        <w:spacing w:line="230" w:lineRule="atLeast"/>
        <w:jc w:val="both"/>
      </w:pPr>
    </w:p>
    <w:p w:rsidR="00FC2F9E" w:rsidRDefault="00FC2F9E" w:rsidP="00C04C25">
      <w:pPr>
        <w:widowControl w:val="0"/>
        <w:autoSpaceDE w:val="0"/>
        <w:autoSpaceDN w:val="0"/>
        <w:adjustRightInd w:val="0"/>
        <w:spacing w:line="230" w:lineRule="atLeast"/>
        <w:jc w:val="both"/>
      </w:pPr>
    </w:p>
    <w:p w:rsidR="00C04C25" w:rsidRPr="00913535" w:rsidRDefault="00C04C25" w:rsidP="00C04C25">
      <w:pPr>
        <w:widowControl w:val="0"/>
        <w:autoSpaceDE w:val="0"/>
        <w:autoSpaceDN w:val="0"/>
        <w:adjustRightInd w:val="0"/>
        <w:spacing w:line="23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60"/>
      </w:tblGrid>
      <w:tr w:rsidR="00C04C25" w:rsidRPr="00913535" w:rsidTr="00597060">
        <w:tc>
          <w:tcPr>
            <w:tcW w:w="2518" w:type="dxa"/>
            <w:shd w:val="clear" w:color="auto" w:fill="auto"/>
          </w:tcPr>
          <w:p w:rsidR="00C04C25" w:rsidRPr="00913535" w:rsidRDefault="00C04C25" w:rsidP="00597060">
            <w:pPr>
              <w:widowControl w:val="0"/>
              <w:autoSpaceDE w:val="0"/>
              <w:autoSpaceDN w:val="0"/>
              <w:adjustRightInd w:val="0"/>
              <w:spacing w:line="230" w:lineRule="atLeast"/>
              <w:jc w:val="both"/>
              <w:rPr>
                <w:sz w:val="20"/>
                <w:szCs w:val="20"/>
              </w:rPr>
            </w:pPr>
            <w:r w:rsidRPr="00913535">
              <w:rPr>
                <w:rFonts w:eastAsia="MS Mincho"/>
                <w:b/>
                <w:bCs/>
                <w:sz w:val="20"/>
                <w:szCs w:val="20"/>
                <w:lang w:eastAsia="ja-JP"/>
              </w:rPr>
              <w:t>Fattore di rischio</w:t>
            </w:r>
          </w:p>
        </w:tc>
        <w:tc>
          <w:tcPr>
            <w:tcW w:w="7260" w:type="dxa"/>
            <w:shd w:val="clear" w:color="auto" w:fill="auto"/>
          </w:tcPr>
          <w:p w:rsidR="00C04C25" w:rsidRPr="00913535" w:rsidRDefault="00C04C25" w:rsidP="00597060">
            <w:pPr>
              <w:widowControl w:val="0"/>
              <w:autoSpaceDE w:val="0"/>
              <w:autoSpaceDN w:val="0"/>
              <w:adjustRightInd w:val="0"/>
              <w:spacing w:line="230" w:lineRule="atLeast"/>
              <w:jc w:val="both"/>
              <w:rPr>
                <w:sz w:val="20"/>
                <w:szCs w:val="20"/>
              </w:rPr>
            </w:pPr>
            <w:r w:rsidRPr="00913535">
              <w:rPr>
                <w:rFonts w:eastAsia="MS Mincho"/>
                <w:b/>
                <w:bCs/>
                <w:sz w:val="20"/>
                <w:szCs w:val="20"/>
                <w:lang w:eastAsia="ja-JP"/>
              </w:rPr>
              <w:t>Misure da adottare</w:t>
            </w:r>
          </w:p>
        </w:tc>
      </w:tr>
      <w:tr w:rsidR="00C04C25" w:rsidRPr="00913535" w:rsidTr="00597060">
        <w:tc>
          <w:tcPr>
            <w:tcW w:w="2518" w:type="dxa"/>
            <w:shd w:val="clear" w:color="auto" w:fill="auto"/>
          </w:tcPr>
          <w:p w:rsidR="00C04C25" w:rsidRPr="00913535" w:rsidRDefault="00C04C25" w:rsidP="00597060">
            <w:pPr>
              <w:widowControl w:val="0"/>
              <w:autoSpaceDE w:val="0"/>
              <w:autoSpaceDN w:val="0"/>
              <w:adjustRightInd w:val="0"/>
              <w:spacing w:line="230" w:lineRule="atLeast"/>
              <w:jc w:val="both"/>
              <w:rPr>
                <w:sz w:val="20"/>
                <w:szCs w:val="20"/>
              </w:rPr>
            </w:pPr>
            <w:r w:rsidRPr="00913535">
              <w:rPr>
                <w:rFonts w:eastAsia="MS Mincho"/>
                <w:sz w:val="20"/>
                <w:szCs w:val="20"/>
                <w:lang w:eastAsia="ja-JP"/>
              </w:rPr>
              <w:t>Rischio da Movimentazione mezzi</w:t>
            </w:r>
          </w:p>
        </w:tc>
        <w:tc>
          <w:tcPr>
            <w:tcW w:w="7260" w:type="dxa"/>
            <w:shd w:val="clear" w:color="auto" w:fill="auto"/>
          </w:tcPr>
          <w:p w:rsidR="00C04C25" w:rsidRPr="00913535" w:rsidRDefault="00C04C25" w:rsidP="00C04C25">
            <w:pPr>
              <w:numPr>
                <w:ilvl w:val="0"/>
                <w:numId w:val="17"/>
              </w:numPr>
              <w:autoSpaceDE w:val="0"/>
              <w:autoSpaceDN w:val="0"/>
              <w:adjustRightInd w:val="0"/>
              <w:spacing w:after="0" w:line="240" w:lineRule="auto"/>
              <w:ind w:left="316"/>
              <w:jc w:val="both"/>
              <w:rPr>
                <w:rFonts w:eastAsia="MS Mincho"/>
                <w:sz w:val="20"/>
                <w:szCs w:val="20"/>
                <w:lang w:eastAsia="ja-JP"/>
              </w:rPr>
            </w:pPr>
            <w:r w:rsidRPr="00913535">
              <w:rPr>
                <w:rFonts w:eastAsia="MS Mincho"/>
                <w:sz w:val="20"/>
                <w:szCs w:val="20"/>
                <w:lang w:eastAsia="ja-JP"/>
              </w:rPr>
              <w:t>Lungo i percorsi carrabili ci si dovrà attenere al rispetto del codice della strada e/o alla segnaletica presente;</w:t>
            </w:r>
          </w:p>
          <w:p w:rsidR="00C04C25" w:rsidRPr="00913535" w:rsidRDefault="00C04C25" w:rsidP="00C04C25">
            <w:pPr>
              <w:numPr>
                <w:ilvl w:val="0"/>
                <w:numId w:val="17"/>
              </w:numPr>
              <w:autoSpaceDE w:val="0"/>
              <w:autoSpaceDN w:val="0"/>
              <w:adjustRightInd w:val="0"/>
              <w:spacing w:after="0" w:line="240" w:lineRule="auto"/>
              <w:ind w:left="316"/>
              <w:jc w:val="both"/>
              <w:rPr>
                <w:rFonts w:eastAsia="MS Mincho"/>
                <w:sz w:val="20"/>
                <w:szCs w:val="20"/>
                <w:lang w:eastAsia="ja-JP"/>
              </w:rPr>
            </w:pPr>
            <w:r w:rsidRPr="00913535">
              <w:rPr>
                <w:rFonts w:eastAsia="MS Mincho"/>
                <w:sz w:val="20"/>
                <w:szCs w:val="20"/>
                <w:lang w:eastAsia="ja-JP"/>
              </w:rPr>
              <w:t>Lungo le rampe i mezzi potranno sostare per il tempo strettamente necessario allo scarico/carico merci e/o attrezzature da parte della Ditta nella apposita area individuata – in accordo con la stessa – in sede di pianificazione ed avvio del servizio;</w:t>
            </w:r>
          </w:p>
          <w:p w:rsidR="00C04C25" w:rsidRPr="00913535" w:rsidRDefault="00C04C25" w:rsidP="00C04C25">
            <w:pPr>
              <w:numPr>
                <w:ilvl w:val="0"/>
                <w:numId w:val="17"/>
              </w:numPr>
              <w:autoSpaceDE w:val="0"/>
              <w:autoSpaceDN w:val="0"/>
              <w:adjustRightInd w:val="0"/>
              <w:spacing w:after="0" w:line="240" w:lineRule="auto"/>
              <w:ind w:left="316"/>
              <w:jc w:val="both"/>
              <w:rPr>
                <w:rFonts w:eastAsia="MS Mincho"/>
                <w:sz w:val="20"/>
                <w:szCs w:val="20"/>
                <w:lang w:eastAsia="ja-JP"/>
              </w:rPr>
            </w:pPr>
            <w:r w:rsidRPr="00913535">
              <w:rPr>
                <w:rFonts w:eastAsia="MS Mincho"/>
                <w:sz w:val="20"/>
                <w:szCs w:val="20"/>
                <w:lang w:eastAsia="ja-JP"/>
              </w:rPr>
              <w:t>Interdizione delle zone di:</w:t>
            </w:r>
          </w:p>
          <w:p w:rsidR="00C04C25" w:rsidRPr="00913535" w:rsidRDefault="00C04C25" w:rsidP="00C04C25">
            <w:pPr>
              <w:numPr>
                <w:ilvl w:val="0"/>
                <w:numId w:val="16"/>
              </w:numPr>
              <w:autoSpaceDE w:val="0"/>
              <w:autoSpaceDN w:val="0"/>
              <w:adjustRightInd w:val="0"/>
              <w:spacing w:after="0" w:line="240" w:lineRule="auto"/>
              <w:jc w:val="both"/>
              <w:rPr>
                <w:rFonts w:eastAsia="MS Mincho"/>
                <w:sz w:val="20"/>
                <w:szCs w:val="20"/>
                <w:lang w:eastAsia="ja-JP"/>
              </w:rPr>
            </w:pPr>
            <w:r w:rsidRPr="00913535">
              <w:rPr>
                <w:rFonts w:eastAsia="MS Mincho"/>
                <w:sz w:val="20"/>
                <w:szCs w:val="20"/>
                <w:lang w:eastAsia="ja-JP"/>
              </w:rPr>
              <w:t>carico/scarico attrezzature per allestimento cantier</w:t>
            </w:r>
            <w:r>
              <w:rPr>
                <w:rFonts w:eastAsia="MS Mincho"/>
                <w:sz w:val="20"/>
                <w:szCs w:val="20"/>
                <w:lang w:eastAsia="ja-JP"/>
              </w:rPr>
              <w:t>i;</w:t>
            </w:r>
          </w:p>
          <w:p w:rsidR="00C04C25" w:rsidRPr="00913535" w:rsidRDefault="00C04C25" w:rsidP="00C04C25">
            <w:pPr>
              <w:numPr>
                <w:ilvl w:val="0"/>
                <w:numId w:val="16"/>
              </w:numPr>
              <w:autoSpaceDE w:val="0"/>
              <w:autoSpaceDN w:val="0"/>
              <w:adjustRightInd w:val="0"/>
              <w:spacing w:after="0" w:line="240" w:lineRule="auto"/>
              <w:jc w:val="both"/>
              <w:rPr>
                <w:rFonts w:eastAsia="MS Mincho"/>
                <w:sz w:val="20"/>
                <w:szCs w:val="20"/>
                <w:lang w:eastAsia="ja-JP"/>
              </w:rPr>
            </w:pPr>
            <w:r w:rsidRPr="00913535">
              <w:rPr>
                <w:rFonts w:eastAsia="MS Mincho"/>
                <w:sz w:val="20"/>
                <w:szCs w:val="20"/>
                <w:lang w:eastAsia="ja-JP"/>
              </w:rPr>
              <w:t>carico/scarico dei materiali di risulta da conferire in discarica</w:t>
            </w:r>
          </w:p>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Il tutto in accordo con le disposizioni interne del CNR – Istituto Motori.</w:t>
            </w:r>
          </w:p>
        </w:tc>
      </w:tr>
      <w:tr w:rsidR="00C04C25" w:rsidRPr="00913535" w:rsidTr="00597060">
        <w:tc>
          <w:tcPr>
            <w:tcW w:w="2518" w:type="dxa"/>
            <w:shd w:val="clear" w:color="auto" w:fill="auto"/>
          </w:tcPr>
          <w:p w:rsidR="00C04C25" w:rsidRPr="00913535" w:rsidRDefault="00C04C25" w:rsidP="00597060">
            <w:pPr>
              <w:widowControl w:val="0"/>
              <w:autoSpaceDE w:val="0"/>
              <w:autoSpaceDN w:val="0"/>
              <w:adjustRightInd w:val="0"/>
              <w:spacing w:line="230" w:lineRule="atLeast"/>
              <w:jc w:val="both"/>
              <w:rPr>
                <w:sz w:val="20"/>
                <w:szCs w:val="20"/>
              </w:rPr>
            </w:pPr>
            <w:r w:rsidRPr="00913535">
              <w:rPr>
                <w:rFonts w:eastAsia="MS Mincho"/>
                <w:sz w:val="20"/>
                <w:szCs w:val="20"/>
                <w:lang w:eastAsia="ja-JP"/>
              </w:rPr>
              <w:t>Rischio Incendio</w:t>
            </w:r>
          </w:p>
        </w:tc>
        <w:tc>
          <w:tcPr>
            <w:tcW w:w="7260" w:type="dxa"/>
            <w:shd w:val="clear" w:color="auto" w:fill="auto"/>
          </w:tcPr>
          <w:p w:rsidR="00C04C25" w:rsidRPr="00913535" w:rsidRDefault="00C04C25" w:rsidP="00C04C25">
            <w:pPr>
              <w:pStyle w:val="Corpodeltesto1"/>
              <w:widowControl/>
              <w:numPr>
                <w:ilvl w:val="0"/>
                <w:numId w:val="18"/>
              </w:numPr>
              <w:spacing w:line="240" w:lineRule="auto"/>
              <w:ind w:left="316"/>
              <w:rPr>
                <w:rFonts w:eastAsia="MS Mincho"/>
                <w:sz w:val="20"/>
                <w:szCs w:val="20"/>
                <w:lang w:eastAsia="ja-JP"/>
              </w:rPr>
            </w:pPr>
            <w:r w:rsidRPr="00913535">
              <w:rPr>
                <w:rFonts w:eastAsia="MS Mincho"/>
                <w:sz w:val="20"/>
                <w:szCs w:val="20"/>
                <w:lang w:eastAsia="ja-JP"/>
              </w:rPr>
              <w:t>Presso il CNR – Istituto Motori sono presenti attività soggette (DM 16.02.1982) al rilascio del Certificato di Prevenzione Incendi</w:t>
            </w:r>
            <w:r>
              <w:rPr>
                <w:rFonts w:eastAsia="MS Mincho"/>
                <w:sz w:val="20"/>
                <w:szCs w:val="20"/>
                <w:lang w:eastAsia="ja-JP"/>
              </w:rPr>
              <w:t xml:space="preserve"> (CPI)</w:t>
            </w:r>
            <w:r w:rsidRPr="00913535">
              <w:rPr>
                <w:rFonts w:eastAsia="MS Mincho"/>
                <w:sz w:val="20"/>
                <w:szCs w:val="20"/>
                <w:lang w:eastAsia="ja-JP"/>
              </w:rPr>
              <w:t>;</w:t>
            </w:r>
          </w:p>
          <w:p w:rsidR="00C04C25" w:rsidRPr="00913535" w:rsidRDefault="00C04C25" w:rsidP="00C04C25">
            <w:pPr>
              <w:pStyle w:val="Corpodeltesto1"/>
              <w:widowControl/>
              <w:numPr>
                <w:ilvl w:val="0"/>
                <w:numId w:val="18"/>
              </w:numPr>
              <w:spacing w:line="240" w:lineRule="auto"/>
              <w:ind w:left="316"/>
              <w:rPr>
                <w:rFonts w:eastAsia="MS Mincho"/>
                <w:sz w:val="20"/>
                <w:szCs w:val="20"/>
                <w:lang w:eastAsia="ja-JP"/>
              </w:rPr>
            </w:pPr>
            <w:r w:rsidRPr="00913535">
              <w:rPr>
                <w:rFonts w:eastAsia="MS Mincho"/>
                <w:sz w:val="20"/>
                <w:szCs w:val="20"/>
                <w:lang w:eastAsia="ja-JP"/>
              </w:rPr>
              <w:t xml:space="preserve">È presente il </w:t>
            </w:r>
            <w:r>
              <w:rPr>
                <w:rFonts w:eastAsia="MS Mincho"/>
                <w:sz w:val="20"/>
                <w:szCs w:val="20"/>
                <w:lang w:eastAsia="ja-JP"/>
              </w:rPr>
              <w:t>CPI</w:t>
            </w:r>
            <w:r w:rsidRPr="00913535">
              <w:rPr>
                <w:rFonts w:eastAsia="MS Mincho"/>
                <w:sz w:val="20"/>
                <w:szCs w:val="20"/>
                <w:lang w:eastAsia="ja-JP"/>
              </w:rPr>
              <w:t xml:space="preserve"> per le suddette attività e pertanto sono presenti tutti gli apprestamenti previsti dalle normative antincendio;</w:t>
            </w:r>
          </w:p>
          <w:p w:rsidR="00C04C25" w:rsidRPr="00913535" w:rsidRDefault="00C04C25" w:rsidP="00C04C25">
            <w:pPr>
              <w:widowControl w:val="0"/>
              <w:numPr>
                <w:ilvl w:val="0"/>
                <w:numId w:val="18"/>
              </w:numPr>
              <w:autoSpaceDE w:val="0"/>
              <w:autoSpaceDN w:val="0"/>
              <w:adjustRightInd w:val="0"/>
              <w:spacing w:after="0" w:line="230" w:lineRule="atLeast"/>
              <w:ind w:left="316"/>
              <w:jc w:val="both"/>
              <w:rPr>
                <w:sz w:val="20"/>
                <w:szCs w:val="20"/>
              </w:rPr>
            </w:pPr>
            <w:r w:rsidRPr="00913535">
              <w:rPr>
                <w:rFonts w:eastAsia="MS Mincho"/>
                <w:sz w:val="20"/>
                <w:szCs w:val="20"/>
                <w:lang w:eastAsia="ja-JP"/>
              </w:rPr>
              <w:t>Adozione buone norme di comportamento con particolare riferimento alla fruibilità delle vie di esodo.</w:t>
            </w:r>
          </w:p>
        </w:tc>
      </w:tr>
      <w:tr w:rsidR="00C04C25" w:rsidRPr="00913535" w:rsidTr="00597060">
        <w:tc>
          <w:tcPr>
            <w:tcW w:w="2518" w:type="dxa"/>
            <w:shd w:val="clear" w:color="auto" w:fill="auto"/>
          </w:tcPr>
          <w:p w:rsidR="00C04C25" w:rsidRPr="00913535" w:rsidRDefault="00C04C25" w:rsidP="00597060">
            <w:pPr>
              <w:widowControl w:val="0"/>
              <w:autoSpaceDE w:val="0"/>
              <w:autoSpaceDN w:val="0"/>
              <w:adjustRightInd w:val="0"/>
              <w:spacing w:line="230" w:lineRule="atLeast"/>
              <w:jc w:val="both"/>
              <w:rPr>
                <w:sz w:val="20"/>
                <w:szCs w:val="20"/>
              </w:rPr>
            </w:pPr>
            <w:r w:rsidRPr="00913535">
              <w:rPr>
                <w:rFonts w:eastAsia="MS Mincho"/>
                <w:sz w:val="20"/>
                <w:szCs w:val="20"/>
                <w:lang w:eastAsia="ja-JP"/>
              </w:rPr>
              <w:t>Sovrapposizione attività</w:t>
            </w:r>
          </w:p>
        </w:tc>
        <w:tc>
          <w:tcPr>
            <w:tcW w:w="7260" w:type="dxa"/>
            <w:shd w:val="clear" w:color="auto" w:fill="auto"/>
          </w:tcPr>
          <w:p w:rsidR="00C04C25" w:rsidRPr="00913535" w:rsidRDefault="00C04C25" w:rsidP="00C04C25">
            <w:pPr>
              <w:pStyle w:val="Corpodeltesto1"/>
              <w:widowControl/>
              <w:numPr>
                <w:ilvl w:val="0"/>
                <w:numId w:val="19"/>
              </w:numPr>
              <w:spacing w:line="240" w:lineRule="auto"/>
              <w:ind w:left="316"/>
              <w:rPr>
                <w:rFonts w:eastAsia="MS Mincho"/>
                <w:sz w:val="20"/>
                <w:szCs w:val="20"/>
                <w:lang w:eastAsia="ja-JP"/>
              </w:rPr>
            </w:pPr>
            <w:r w:rsidRPr="00913535">
              <w:rPr>
                <w:rFonts w:eastAsia="MS Mincho"/>
                <w:sz w:val="20"/>
                <w:szCs w:val="20"/>
                <w:lang w:eastAsia="ja-JP"/>
              </w:rPr>
              <w:t>Si prevede che le ditte terze NON operino contemporaneamente negli stessi locali;</w:t>
            </w:r>
          </w:p>
          <w:p w:rsidR="00C04C25" w:rsidRPr="00913535" w:rsidRDefault="00C04C25" w:rsidP="00C04C25">
            <w:pPr>
              <w:widowControl w:val="0"/>
              <w:numPr>
                <w:ilvl w:val="0"/>
                <w:numId w:val="19"/>
              </w:numPr>
              <w:autoSpaceDE w:val="0"/>
              <w:autoSpaceDN w:val="0"/>
              <w:adjustRightInd w:val="0"/>
              <w:spacing w:after="0" w:line="230" w:lineRule="atLeast"/>
              <w:ind w:left="316"/>
              <w:jc w:val="both"/>
              <w:rPr>
                <w:sz w:val="20"/>
                <w:szCs w:val="20"/>
              </w:rPr>
            </w:pPr>
            <w:r w:rsidRPr="00913535">
              <w:rPr>
                <w:rFonts w:eastAsia="MS Mincho"/>
                <w:sz w:val="20"/>
                <w:szCs w:val="20"/>
                <w:lang w:eastAsia="ja-JP"/>
              </w:rPr>
              <w:t>Nell’eventualità di “Sovrapposizione Attività” saranno effettuate le opportune azioni di informazione/coordinamento dei soggetti interessati.</w:t>
            </w:r>
          </w:p>
        </w:tc>
      </w:tr>
      <w:tr w:rsidR="00C04C25" w:rsidRPr="00913535" w:rsidTr="00597060">
        <w:tc>
          <w:tcPr>
            <w:tcW w:w="2518" w:type="dxa"/>
            <w:shd w:val="clear" w:color="auto" w:fill="auto"/>
          </w:tcPr>
          <w:p w:rsidR="00C04C25" w:rsidRPr="00913535" w:rsidRDefault="00C04C25" w:rsidP="00597060">
            <w:pPr>
              <w:widowControl w:val="0"/>
              <w:autoSpaceDE w:val="0"/>
              <w:autoSpaceDN w:val="0"/>
              <w:adjustRightInd w:val="0"/>
              <w:spacing w:line="230" w:lineRule="atLeast"/>
              <w:jc w:val="both"/>
              <w:rPr>
                <w:sz w:val="20"/>
                <w:szCs w:val="20"/>
              </w:rPr>
            </w:pPr>
            <w:r w:rsidRPr="00913535">
              <w:rPr>
                <w:rFonts w:eastAsia="MS Mincho"/>
                <w:sz w:val="20"/>
                <w:szCs w:val="20"/>
                <w:lang w:eastAsia="ja-JP"/>
              </w:rPr>
              <w:t>Rischio elettrico</w:t>
            </w:r>
          </w:p>
        </w:tc>
        <w:tc>
          <w:tcPr>
            <w:tcW w:w="7260" w:type="dxa"/>
            <w:shd w:val="clear" w:color="auto" w:fill="auto"/>
          </w:tcPr>
          <w:p w:rsidR="00C04C25" w:rsidRPr="00913535" w:rsidRDefault="00C04C25" w:rsidP="00597060">
            <w:pPr>
              <w:widowControl w:val="0"/>
              <w:autoSpaceDE w:val="0"/>
              <w:autoSpaceDN w:val="0"/>
              <w:adjustRightInd w:val="0"/>
              <w:spacing w:line="230" w:lineRule="atLeast"/>
              <w:jc w:val="both"/>
              <w:rPr>
                <w:sz w:val="20"/>
                <w:szCs w:val="20"/>
              </w:rPr>
            </w:pPr>
            <w:r w:rsidRPr="00913535">
              <w:rPr>
                <w:rFonts w:eastAsia="MS Mincho"/>
                <w:sz w:val="20"/>
                <w:szCs w:val="20"/>
                <w:lang w:eastAsia="ja-JP"/>
              </w:rPr>
              <w:t>Gli impianti elettrici sono conformi alla normativa e utilizzati secondo le norme di buona tecnica.</w:t>
            </w:r>
            <w:r>
              <w:rPr>
                <w:rFonts w:eastAsia="MS Mincho"/>
                <w:sz w:val="20"/>
                <w:szCs w:val="20"/>
                <w:lang w:eastAsia="ja-JP"/>
              </w:rPr>
              <w:t xml:space="preserve"> Saranno necessarie attività di coordinamento in simbiosi con i preposti alla sicurezza dei laboratori oggetto dei lavori al fine di sezionare/disattivare gli impianti elettrici nei laboratori e/o aree interessate dai lavori.</w:t>
            </w:r>
          </w:p>
        </w:tc>
      </w:tr>
      <w:tr w:rsidR="00C04C25" w:rsidRPr="00913535" w:rsidTr="00597060">
        <w:tc>
          <w:tcPr>
            <w:tcW w:w="2518" w:type="dxa"/>
            <w:shd w:val="clear" w:color="auto" w:fill="auto"/>
          </w:tcPr>
          <w:p w:rsidR="00C04C25" w:rsidRPr="00913535" w:rsidRDefault="00C04C25" w:rsidP="00597060">
            <w:pPr>
              <w:widowControl w:val="0"/>
              <w:autoSpaceDE w:val="0"/>
              <w:autoSpaceDN w:val="0"/>
              <w:adjustRightInd w:val="0"/>
              <w:spacing w:line="230" w:lineRule="atLeast"/>
              <w:jc w:val="both"/>
              <w:rPr>
                <w:rFonts w:eastAsia="MS Mincho"/>
                <w:sz w:val="20"/>
                <w:szCs w:val="20"/>
                <w:lang w:eastAsia="ja-JP"/>
              </w:rPr>
            </w:pPr>
            <w:r>
              <w:rPr>
                <w:rFonts w:eastAsia="MS Mincho"/>
                <w:sz w:val="20"/>
                <w:szCs w:val="20"/>
                <w:lang w:eastAsia="ja-JP"/>
              </w:rPr>
              <w:t>Rischio COVID-19</w:t>
            </w:r>
          </w:p>
        </w:tc>
        <w:tc>
          <w:tcPr>
            <w:tcW w:w="7260" w:type="dxa"/>
            <w:shd w:val="clear" w:color="auto" w:fill="auto"/>
          </w:tcPr>
          <w:p w:rsidR="00C04C25" w:rsidRDefault="00C04C25" w:rsidP="00597060">
            <w:pPr>
              <w:widowControl w:val="0"/>
              <w:autoSpaceDE w:val="0"/>
              <w:autoSpaceDN w:val="0"/>
              <w:adjustRightInd w:val="0"/>
              <w:spacing w:line="230" w:lineRule="atLeast"/>
              <w:jc w:val="both"/>
              <w:rPr>
                <w:rFonts w:eastAsia="MS Mincho"/>
                <w:sz w:val="20"/>
                <w:szCs w:val="20"/>
                <w:lang w:eastAsia="ja-JP"/>
              </w:rPr>
            </w:pPr>
            <w:r>
              <w:rPr>
                <w:rFonts w:eastAsia="MS Mincho"/>
                <w:sz w:val="20"/>
                <w:szCs w:val="20"/>
                <w:lang w:eastAsia="ja-JP"/>
              </w:rPr>
              <w:t>Tutto il personale del CNR Istituto Motori:</w:t>
            </w:r>
          </w:p>
          <w:p w:rsidR="00C04C2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utilizza i dispositivi di protezione individuale</w:t>
            </w:r>
          </w:p>
          <w:p w:rsidR="00C04C25" w:rsidRDefault="009E2E6F"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 xml:space="preserve">effettua </w:t>
            </w:r>
            <w:r w:rsidR="0016750E">
              <w:rPr>
                <w:rFonts w:eastAsia="MS Mincho"/>
                <w:sz w:val="20"/>
                <w:szCs w:val="20"/>
                <w:lang w:eastAsia="ja-JP"/>
              </w:rPr>
              <w:t>un’igiene</w:t>
            </w:r>
            <w:r w:rsidR="00C04C25">
              <w:rPr>
                <w:rFonts w:eastAsia="MS Mincho"/>
                <w:sz w:val="20"/>
                <w:szCs w:val="20"/>
                <w:lang w:eastAsia="ja-JP"/>
              </w:rPr>
              <w:t xml:space="preserve"> costante delle mani </w:t>
            </w:r>
          </w:p>
          <w:p w:rsidR="00C04C2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rispetta la</w:t>
            </w:r>
            <w:r w:rsidRPr="00466B6A">
              <w:rPr>
                <w:rFonts w:eastAsia="MS Mincho"/>
                <w:sz w:val="20"/>
                <w:szCs w:val="20"/>
                <w:lang w:eastAsia="ja-JP"/>
              </w:rPr>
              <w:t xml:space="preserve"> distanza interpersonale con </w:t>
            </w:r>
            <w:r>
              <w:rPr>
                <w:rFonts w:eastAsia="MS Mincho"/>
                <w:sz w:val="20"/>
                <w:szCs w:val="20"/>
                <w:lang w:eastAsia="ja-JP"/>
              </w:rPr>
              <w:t>gli altri lavoratori.</w:t>
            </w:r>
          </w:p>
          <w:p w:rsidR="00C04C25" w:rsidRPr="00BC2346"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si impegna</w:t>
            </w:r>
            <w:r w:rsidRPr="00BC2346">
              <w:rPr>
                <w:rFonts w:eastAsia="MS Mincho"/>
                <w:sz w:val="20"/>
                <w:szCs w:val="20"/>
                <w:lang w:eastAsia="ja-JP"/>
              </w:rPr>
              <w:t xml:space="preserve"> ad informare il datore di lavoro in caso di sintomi influenzali</w:t>
            </w:r>
          </w:p>
          <w:p w:rsidR="00C04C25" w:rsidRPr="0091353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utilizza locali mensa, spogliatori e servizi igienici dedicati</w:t>
            </w:r>
          </w:p>
        </w:tc>
      </w:tr>
    </w:tbl>
    <w:p w:rsidR="00C04C25" w:rsidRPr="00913535" w:rsidRDefault="00C04C25" w:rsidP="00C04C25">
      <w:pPr>
        <w:autoSpaceDE w:val="0"/>
        <w:autoSpaceDN w:val="0"/>
        <w:adjustRightInd w:val="0"/>
        <w:jc w:val="both"/>
        <w:rPr>
          <w:rFonts w:eastAsia="MS Mincho"/>
          <w:b/>
          <w:bCs/>
          <w:lang w:eastAsia="ja-JP"/>
        </w:rPr>
      </w:pPr>
    </w:p>
    <w:p w:rsidR="00C04C25" w:rsidRPr="00F21DF6" w:rsidRDefault="00C04C25" w:rsidP="0084333E">
      <w:pPr>
        <w:pStyle w:val="Titolo1"/>
      </w:pPr>
      <w:bookmarkStart w:id="7" w:name="_Toc40374448"/>
      <w:r w:rsidRPr="00F21DF6">
        <w:lastRenderedPageBreak/>
        <w:t>SEZIONE B: DITTA APPALTATRICE</w:t>
      </w:r>
      <w:bookmarkEnd w:id="7"/>
    </w:p>
    <w:p w:rsidR="00C04C25" w:rsidRPr="00913535" w:rsidRDefault="00C04C25" w:rsidP="0084333E">
      <w:pPr>
        <w:pStyle w:val="Titolo1"/>
      </w:pPr>
      <w:bookmarkStart w:id="8" w:name="_Toc40374449"/>
      <w:r w:rsidRPr="00F21DF6">
        <w:t>B.1 ASPETTI GENERALI</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68"/>
      </w:tblGrid>
      <w:tr w:rsidR="00C04C25" w:rsidRPr="00913535" w:rsidTr="00597060">
        <w:trPr>
          <w:trHeight w:val="400"/>
        </w:trPr>
        <w:tc>
          <w:tcPr>
            <w:tcW w:w="3510" w:type="dxa"/>
            <w:shd w:val="clear" w:color="auto" w:fill="auto"/>
          </w:tcPr>
          <w:p w:rsidR="00C04C25" w:rsidRPr="00B96149" w:rsidRDefault="00C04C25" w:rsidP="00597060">
            <w:pPr>
              <w:autoSpaceDE w:val="0"/>
              <w:autoSpaceDN w:val="0"/>
              <w:adjustRightInd w:val="0"/>
              <w:jc w:val="both"/>
              <w:rPr>
                <w:b/>
                <w:bCs/>
              </w:rPr>
            </w:pPr>
            <w:r w:rsidRPr="00B96149">
              <w:rPr>
                <w:rFonts w:eastAsia="MS Mincho"/>
                <w:b/>
                <w:bCs/>
                <w:lang w:eastAsia="ja-JP"/>
              </w:rPr>
              <w:t>DITTA APPALTARICE</w:t>
            </w:r>
          </w:p>
        </w:tc>
        <w:tc>
          <w:tcPr>
            <w:tcW w:w="6268" w:type="dxa"/>
            <w:shd w:val="clear" w:color="auto" w:fill="auto"/>
          </w:tcPr>
          <w:p w:rsidR="00C04C25" w:rsidRPr="00913535" w:rsidRDefault="00C04C25" w:rsidP="00597060">
            <w:pPr>
              <w:widowControl w:val="0"/>
              <w:autoSpaceDE w:val="0"/>
              <w:autoSpaceDN w:val="0"/>
              <w:adjustRightInd w:val="0"/>
              <w:spacing w:line="230" w:lineRule="atLeast"/>
              <w:jc w:val="both"/>
            </w:pPr>
          </w:p>
        </w:tc>
      </w:tr>
      <w:tr w:rsidR="00C04C25" w:rsidRPr="00913535" w:rsidTr="00597060">
        <w:trPr>
          <w:trHeight w:val="400"/>
        </w:trPr>
        <w:tc>
          <w:tcPr>
            <w:tcW w:w="3510" w:type="dxa"/>
            <w:shd w:val="clear" w:color="auto" w:fill="auto"/>
          </w:tcPr>
          <w:p w:rsidR="00C04C25" w:rsidRPr="00B96149" w:rsidRDefault="00C04C25" w:rsidP="00597060">
            <w:pPr>
              <w:autoSpaceDE w:val="0"/>
              <w:autoSpaceDN w:val="0"/>
              <w:adjustRightInd w:val="0"/>
              <w:jc w:val="both"/>
              <w:rPr>
                <w:b/>
                <w:bCs/>
              </w:rPr>
            </w:pPr>
            <w:r w:rsidRPr="00B96149">
              <w:rPr>
                <w:rFonts w:eastAsia="MS Mincho"/>
                <w:b/>
                <w:bCs/>
                <w:lang w:eastAsia="ja-JP"/>
              </w:rPr>
              <w:t>DATORE DI LAVORO</w:t>
            </w:r>
          </w:p>
        </w:tc>
        <w:tc>
          <w:tcPr>
            <w:tcW w:w="6268" w:type="dxa"/>
            <w:shd w:val="clear" w:color="auto" w:fill="auto"/>
          </w:tcPr>
          <w:p w:rsidR="00C04C25" w:rsidRPr="00913535" w:rsidRDefault="00C04C25" w:rsidP="00597060">
            <w:pPr>
              <w:widowControl w:val="0"/>
              <w:autoSpaceDE w:val="0"/>
              <w:autoSpaceDN w:val="0"/>
              <w:adjustRightInd w:val="0"/>
              <w:spacing w:line="230" w:lineRule="atLeast"/>
              <w:jc w:val="both"/>
            </w:pPr>
          </w:p>
        </w:tc>
      </w:tr>
      <w:tr w:rsidR="00C04C25" w:rsidRPr="00913535" w:rsidTr="00597060">
        <w:trPr>
          <w:trHeight w:val="400"/>
        </w:trPr>
        <w:tc>
          <w:tcPr>
            <w:tcW w:w="3510" w:type="dxa"/>
            <w:shd w:val="clear" w:color="auto" w:fill="auto"/>
          </w:tcPr>
          <w:p w:rsidR="00C04C25" w:rsidRPr="00B96149" w:rsidRDefault="00C04C25" w:rsidP="00597060">
            <w:pPr>
              <w:autoSpaceDE w:val="0"/>
              <w:autoSpaceDN w:val="0"/>
              <w:adjustRightInd w:val="0"/>
              <w:jc w:val="both"/>
              <w:rPr>
                <w:b/>
                <w:bCs/>
              </w:rPr>
            </w:pPr>
            <w:r w:rsidRPr="00B96149">
              <w:rPr>
                <w:rFonts w:eastAsia="MS Mincho"/>
                <w:b/>
                <w:bCs/>
                <w:lang w:eastAsia="ja-JP"/>
              </w:rPr>
              <w:t>TELEFONO</w:t>
            </w:r>
          </w:p>
        </w:tc>
        <w:tc>
          <w:tcPr>
            <w:tcW w:w="6268" w:type="dxa"/>
            <w:shd w:val="clear" w:color="auto" w:fill="auto"/>
          </w:tcPr>
          <w:p w:rsidR="00C04C25" w:rsidRPr="00913535" w:rsidRDefault="00C04C25" w:rsidP="00597060">
            <w:pPr>
              <w:widowControl w:val="0"/>
              <w:autoSpaceDE w:val="0"/>
              <w:autoSpaceDN w:val="0"/>
              <w:adjustRightInd w:val="0"/>
              <w:spacing w:line="230" w:lineRule="atLeast"/>
              <w:jc w:val="both"/>
            </w:pPr>
          </w:p>
        </w:tc>
      </w:tr>
      <w:tr w:rsidR="00C04C25" w:rsidRPr="00913535" w:rsidTr="00597060">
        <w:trPr>
          <w:trHeight w:val="400"/>
        </w:trPr>
        <w:tc>
          <w:tcPr>
            <w:tcW w:w="3510" w:type="dxa"/>
            <w:shd w:val="clear" w:color="auto" w:fill="auto"/>
          </w:tcPr>
          <w:p w:rsidR="00C04C25" w:rsidRPr="00B96149" w:rsidRDefault="00C04C25" w:rsidP="00597060">
            <w:pPr>
              <w:autoSpaceDE w:val="0"/>
              <w:autoSpaceDN w:val="0"/>
              <w:adjustRightInd w:val="0"/>
              <w:jc w:val="both"/>
              <w:rPr>
                <w:b/>
                <w:bCs/>
              </w:rPr>
            </w:pPr>
            <w:r w:rsidRPr="00B96149">
              <w:rPr>
                <w:rFonts w:eastAsia="MS Mincho"/>
                <w:b/>
                <w:bCs/>
                <w:lang w:eastAsia="ja-JP"/>
              </w:rPr>
              <w:t>RESPONS. SIC. PREV. PROT.</w:t>
            </w:r>
          </w:p>
        </w:tc>
        <w:tc>
          <w:tcPr>
            <w:tcW w:w="6268" w:type="dxa"/>
            <w:shd w:val="clear" w:color="auto" w:fill="auto"/>
          </w:tcPr>
          <w:p w:rsidR="00C04C25" w:rsidRPr="00913535" w:rsidRDefault="00C04C25" w:rsidP="00597060">
            <w:pPr>
              <w:widowControl w:val="0"/>
              <w:autoSpaceDE w:val="0"/>
              <w:autoSpaceDN w:val="0"/>
              <w:adjustRightInd w:val="0"/>
              <w:spacing w:line="230" w:lineRule="atLeast"/>
              <w:jc w:val="both"/>
            </w:pPr>
          </w:p>
        </w:tc>
      </w:tr>
      <w:tr w:rsidR="00C04C25" w:rsidRPr="00913535" w:rsidTr="00597060">
        <w:trPr>
          <w:trHeight w:val="400"/>
        </w:trPr>
        <w:tc>
          <w:tcPr>
            <w:tcW w:w="3510" w:type="dxa"/>
            <w:shd w:val="clear" w:color="auto" w:fill="auto"/>
          </w:tcPr>
          <w:p w:rsidR="00C04C25" w:rsidRPr="00B96149" w:rsidRDefault="00C04C25" w:rsidP="00597060">
            <w:pPr>
              <w:autoSpaceDE w:val="0"/>
              <w:autoSpaceDN w:val="0"/>
              <w:adjustRightInd w:val="0"/>
              <w:jc w:val="both"/>
              <w:rPr>
                <w:b/>
                <w:bCs/>
              </w:rPr>
            </w:pPr>
            <w:r w:rsidRPr="00B96149">
              <w:rPr>
                <w:rFonts w:eastAsia="MS Mincho"/>
                <w:b/>
                <w:bCs/>
                <w:lang w:eastAsia="ja-JP"/>
              </w:rPr>
              <w:t>MEDICO COMPETENTE</w:t>
            </w:r>
          </w:p>
        </w:tc>
        <w:tc>
          <w:tcPr>
            <w:tcW w:w="6268" w:type="dxa"/>
            <w:shd w:val="clear" w:color="auto" w:fill="auto"/>
          </w:tcPr>
          <w:p w:rsidR="00C04C25" w:rsidRPr="00913535" w:rsidRDefault="00C04C25" w:rsidP="00597060">
            <w:pPr>
              <w:widowControl w:val="0"/>
              <w:autoSpaceDE w:val="0"/>
              <w:autoSpaceDN w:val="0"/>
              <w:adjustRightInd w:val="0"/>
              <w:spacing w:line="230" w:lineRule="atLeast"/>
              <w:jc w:val="both"/>
            </w:pPr>
          </w:p>
        </w:tc>
      </w:tr>
      <w:tr w:rsidR="00C04C25" w:rsidRPr="00913535" w:rsidTr="00597060">
        <w:trPr>
          <w:trHeight w:val="400"/>
        </w:trPr>
        <w:tc>
          <w:tcPr>
            <w:tcW w:w="3510" w:type="dxa"/>
            <w:shd w:val="clear" w:color="auto" w:fill="auto"/>
          </w:tcPr>
          <w:p w:rsidR="00C04C25" w:rsidRPr="00B96149" w:rsidRDefault="00C04C25" w:rsidP="00597060">
            <w:pPr>
              <w:jc w:val="both"/>
            </w:pPr>
            <w:r w:rsidRPr="00B96149">
              <w:rPr>
                <w:rFonts w:eastAsia="MS Mincho"/>
                <w:b/>
                <w:bCs/>
                <w:lang w:eastAsia="ja-JP"/>
              </w:rPr>
              <w:t>ISCRIZIONE ALLA CCIAA</w:t>
            </w:r>
          </w:p>
        </w:tc>
        <w:tc>
          <w:tcPr>
            <w:tcW w:w="6268" w:type="dxa"/>
            <w:shd w:val="clear" w:color="auto" w:fill="auto"/>
          </w:tcPr>
          <w:p w:rsidR="00C04C25" w:rsidRPr="00913535" w:rsidRDefault="00C04C25" w:rsidP="00597060">
            <w:pPr>
              <w:widowControl w:val="0"/>
              <w:autoSpaceDE w:val="0"/>
              <w:autoSpaceDN w:val="0"/>
              <w:adjustRightInd w:val="0"/>
              <w:spacing w:line="230" w:lineRule="atLeast"/>
              <w:jc w:val="both"/>
            </w:pPr>
          </w:p>
        </w:tc>
      </w:tr>
      <w:tr w:rsidR="00C04C25" w:rsidRPr="00913535" w:rsidTr="00597060">
        <w:trPr>
          <w:trHeight w:val="400"/>
        </w:trPr>
        <w:tc>
          <w:tcPr>
            <w:tcW w:w="3510" w:type="dxa"/>
            <w:shd w:val="clear" w:color="auto" w:fill="auto"/>
          </w:tcPr>
          <w:p w:rsidR="00C04C25" w:rsidRPr="00B96149" w:rsidRDefault="00C04C25" w:rsidP="00597060">
            <w:pPr>
              <w:autoSpaceDE w:val="0"/>
              <w:autoSpaceDN w:val="0"/>
              <w:adjustRightInd w:val="0"/>
              <w:jc w:val="both"/>
              <w:rPr>
                <w:b/>
                <w:bCs/>
              </w:rPr>
            </w:pPr>
            <w:r w:rsidRPr="00B96149">
              <w:rPr>
                <w:rFonts w:eastAsia="MS Mincho"/>
                <w:b/>
                <w:bCs/>
                <w:lang w:eastAsia="ja-JP"/>
              </w:rPr>
              <w:t>INAIL</w:t>
            </w:r>
          </w:p>
        </w:tc>
        <w:tc>
          <w:tcPr>
            <w:tcW w:w="6268" w:type="dxa"/>
            <w:shd w:val="clear" w:color="auto" w:fill="auto"/>
          </w:tcPr>
          <w:p w:rsidR="00C04C25" w:rsidRPr="00913535" w:rsidRDefault="00C04C25" w:rsidP="00597060">
            <w:pPr>
              <w:autoSpaceDE w:val="0"/>
              <w:autoSpaceDN w:val="0"/>
              <w:adjustRightInd w:val="0"/>
              <w:jc w:val="both"/>
            </w:pPr>
            <w:r w:rsidRPr="00913535">
              <w:rPr>
                <w:rFonts w:eastAsia="MS Mincho"/>
                <w:lang w:eastAsia="ja-JP"/>
              </w:rPr>
              <w:t>Posizione n.</w:t>
            </w:r>
          </w:p>
        </w:tc>
      </w:tr>
      <w:tr w:rsidR="00C04C25" w:rsidRPr="00913535" w:rsidTr="00597060">
        <w:trPr>
          <w:trHeight w:val="400"/>
        </w:trPr>
        <w:tc>
          <w:tcPr>
            <w:tcW w:w="3510" w:type="dxa"/>
            <w:shd w:val="clear" w:color="auto" w:fill="auto"/>
          </w:tcPr>
          <w:p w:rsidR="00C04C25" w:rsidRPr="00B96149" w:rsidRDefault="00C04C25" w:rsidP="00597060">
            <w:pPr>
              <w:autoSpaceDE w:val="0"/>
              <w:autoSpaceDN w:val="0"/>
              <w:adjustRightInd w:val="0"/>
              <w:jc w:val="both"/>
            </w:pPr>
            <w:r w:rsidRPr="00B96149">
              <w:rPr>
                <w:rFonts w:eastAsia="MS Mincho"/>
                <w:b/>
                <w:bCs/>
                <w:lang w:eastAsia="ja-JP"/>
              </w:rPr>
              <w:t xml:space="preserve">INPS </w:t>
            </w:r>
          </w:p>
        </w:tc>
        <w:tc>
          <w:tcPr>
            <w:tcW w:w="6268" w:type="dxa"/>
            <w:shd w:val="clear" w:color="auto" w:fill="auto"/>
          </w:tcPr>
          <w:p w:rsidR="00C04C25" w:rsidRPr="00913535" w:rsidRDefault="00C04C25" w:rsidP="00597060">
            <w:pPr>
              <w:jc w:val="both"/>
            </w:pPr>
            <w:r w:rsidRPr="00913535">
              <w:rPr>
                <w:rFonts w:eastAsia="MS Mincho"/>
                <w:lang w:eastAsia="ja-JP"/>
              </w:rPr>
              <w:t>Posizione n.</w:t>
            </w:r>
          </w:p>
        </w:tc>
      </w:tr>
    </w:tbl>
    <w:p w:rsidR="00C04C25" w:rsidRPr="00913535" w:rsidRDefault="00C04C25" w:rsidP="00C04C25">
      <w:pPr>
        <w:widowControl w:val="0"/>
        <w:autoSpaceDE w:val="0"/>
        <w:autoSpaceDN w:val="0"/>
        <w:adjustRightInd w:val="0"/>
        <w:spacing w:line="230" w:lineRule="atLeast"/>
        <w:jc w:val="both"/>
      </w:pPr>
    </w:p>
    <w:p w:rsidR="00C04C25" w:rsidRPr="00913535" w:rsidRDefault="00C04C25" w:rsidP="0084333E">
      <w:pPr>
        <w:pStyle w:val="Titolo1"/>
      </w:pPr>
      <w:bookmarkStart w:id="9" w:name="_Toc40374450"/>
      <w:r w:rsidRPr="00913535">
        <w:t>B.2. RISCHI INTERFERENTI DELL’IMPRESA</w:t>
      </w:r>
      <w:bookmarkEnd w:id="9"/>
    </w:p>
    <w:p w:rsidR="00C04C25" w:rsidRPr="00C057E2" w:rsidRDefault="00C04C25" w:rsidP="00C04C25">
      <w:pPr>
        <w:ind w:right="-28"/>
        <w:jc w:val="both"/>
      </w:pPr>
      <w:r w:rsidRPr="00B27376">
        <w:t>Il servizio di installazione e messa in funzione del PCS nel laboratorio A1 del CNR Istituto Motori di Napoli</w:t>
      </w:r>
      <w:r w:rsidRPr="00B27376">
        <w:rPr>
          <w:bCs/>
          <w:szCs w:val="18"/>
        </w:rPr>
        <w:t xml:space="preserve">, </w:t>
      </w:r>
      <w:r w:rsidRPr="00B27376">
        <w:t>di cui alla GARA 7750465, CIG: 82856048B7, CUP: B56C18000930005</w:t>
      </w:r>
      <w:r w:rsidRPr="00B27376">
        <w:rPr>
          <w:bCs/>
          <w:szCs w:val="18"/>
        </w:rPr>
        <w:t>, comporta i seguenti fattori di rischio interferenti: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C04C25" w:rsidRPr="00913535" w:rsidTr="00597060">
        <w:tc>
          <w:tcPr>
            <w:tcW w:w="2808" w:type="dxa"/>
            <w:shd w:val="clear" w:color="auto" w:fill="auto"/>
          </w:tcPr>
          <w:p w:rsidR="00C04C25" w:rsidRPr="00913535" w:rsidRDefault="00C04C25" w:rsidP="00597060">
            <w:pPr>
              <w:jc w:val="both"/>
              <w:rPr>
                <w:sz w:val="20"/>
                <w:szCs w:val="20"/>
              </w:rPr>
            </w:pPr>
            <w:r w:rsidRPr="00913535">
              <w:rPr>
                <w:rFonts w:eastAsia="MS Mincho"/>
                <w:b/>
                <w:bCs/>
                <w:sz w:val="20"/>
                <w:szCs w:val="20"/>
                <w:lang w:eastAsia="ja-JP"/>
              </w:rPr>
              <w:t xml:space="preserve">Fattore di Rischio </w:t>
            </w:r>
          </w:p>
        </w:tc>
        <w:tc>
          <w:tcPr>
            <w:tcW w:w="6970" w:type="dxa"/>
            <w:shd w:val="clear" w:color="auto" w:fill="auto"/>
          </w:tcPr>
          <w:p w:rsidR="00C04C25" w:rsidRPr="00913535" w:rsidRDefault="00C04C25" w:rsidP="00597060">
            <w:pPr>
              <w:jc w:val="both"/>
              <w:rPr>
                <w:sz w:val="20"/>
                <w:szCs w:val="20"/>
              </w:rPr>
            </w:pPr>
            <w:r w:rsidRPr="00913535">
              <w:rPr>
                <w:rFonts w:eastAsia="MS Mincho"/>
                <w:b/>
                <w:bCs/>
                <w:sz w:val="20"/>
                <w:szCs w:val="20"/>
                <w:lang w:eastAsia="ja-JP"/>
              </w:rPr>
              <w:t>Misure da adottare</w:t>
            </w:r>
          </w:p>
        </w:tc>
      </w:tr>
      <w:tr w:rsidR="00C04C25" w:rsidRPr="00913535" w:rsidTr="00597060">
        <w:tc>
          <w:tcPr>
            <w:tcW w:w="2808"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Allestimento cantiere di lavoro</w:t>
            </w: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 lavoratori non dovranno ingombrare le vie di esodo e le uscite di emergenza evitando di depositarvi, ancorché temporaneamente, materiali, attrezzi, cavi elettrici e di segnale ecc.;</w:t>
            </w:r>
          </w:p>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Nell’impossibilità di garantire quanto sopra le aree di lavoro limitrofe al cantiere, e/o comunque di pertinenza dello stesso, saranno interdette ai dipendenti dell’Istituto Motori e non sarà consentito l’utilizzo dei locali per nessuna attività;</w:t>
            </w:r>
            <w:r>
              <w:rPr>
                <w:rFonts w:eastAsia="MS Mincho"/>
                <w:sz w:val="20"/>
                <w:szCs w:val="20"/>
                <w:lang w:eastAsia="ja-JP"/>
              </w:rPr>
              <w:t xml:space="preserve"> </w:t>
            </w:r>
            <w:r w:rsidRPr="00913535">
              <w:rPr>
                <w:rFonts w:eastAsia="MS Mincho"/>
                <w:sz w:val="20"/>
                <w:szCs w:val="20"/>
                <w:lang w:eastAsia="ja-JP"/>
              </w:rPr>
              <w:t>saranno poste in essere tutte le azioni necessarie a rendere sicure tale aree, inibendo il passaggio sia di mezzi che di persone attraverso adeguata segnaletica e delimitando opportunamente le aree interessate;</w:t>
            </w:r>
          </w:p>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lastRenderedPageBreak/>
              <w:t>Se il cantiere di lavoro dovesse insistere in aree ove sono depositati gas tecnici e/o combustibili, gli stessi saranno messi in sicurezza ed interrotto qualsiasi servizio di fornitura, sospendendo le attività di laboratorio;</w:t>
            </w:r>
          </w:p>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 lavoratori dovranno utilizzare le scarpe antinfortunistiche</w:t>
            </w:r>
            <w:r>
              <w:rPr>
                <w:rFonts w:eastAsia="MS Mincho"/>
                <w:sz w:val="20"/>
                <w:szCs w:val="20"/>
                <w:lang w:eastAsia="ja-JP"/>
              </w:rPr>
              <w:t>, l’elmetto</w:t>
            </w:r>
            <w:r w:rsidRPr="00913535">
              <w:rPr>
                <w:rFonts w:eastAsia="MS Mincho"/>
                <w:sz w:val="20"/>
                <w:szCs w:val="20"/>
                <w:lang w:eastAsia="ja-JP"/>
              </w:rPr>
              <w:t xml:space="preserve"> </w:t>
            </w:r>
            <w:r>
              <w:rPr>
                <w:rFonts w:eastAsia="MS Mincho"/>
                <w:sz w:val="20"/>
                <w:szCs w:val="20"/>
                <w:lang w:eastAsia="ja-JP"/>
              </w:rPr>
              <w:t xml:space="preserve">tutti i dispositivi di protezione necessari </w:t>
            </w:r>
            <w:r w:rsidRPr="00913535">
              <w:rPr>
                <w:rFonts w:eastAsia="MS Mincho"/>
                <w:sz w:val="20"/>
                <w:szCs w:val="20"/>
                <w:lang w:eastAsia="ja-JP"/>
              </w:rPr>
              <w:t>e prestare attenzione ad assicurare sempre la stabilità dei carichi trasportati, onde evitare rischi dovuti alla caduta o al ribaltamento degli stessi.</w:t>
            </w:r>
          </w:p>
        </w:tc>
      </w:tr>
      <w:tr w:rsidR="00C04C25" w:rsidRPr="00913535" w:rsidTr="00597060">
        <w:tc>
          <w:tcPr>
            <w:tcW w:w="2808"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Pr>
                <w:rFonts w:eastAsia="MS Mincho"/>
                <w:sz w:val="20"/>
                <w:szCs w:val="20"/>
                <w:lang w:eastAsia="ja-JP"/>
              </w:rPr>
              <w:lastRenderedPageBreak/>
              <w:t xml:space="preserve">Rischio </w:t>
            </w:r>
            <w:r w:rsidRPr="00913535">
              <w:rPr>
                <w:rFonts w:eastAsia="MS Mincho"/>
                <w:sz w:val="20"/>
                <w:szCs w:val="20"/>
                <w:lang w:eastAsia="ja-JP"/>
              </w:rPr>
              <w:t>Incendio</w:t>
            </w: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Consegna delle procedure di emergenza a tutti i lavoratori e informazione dei lavoratori sui luoghi, i percorsi di esodo e dove si trovano gli apprestamenti antincendio.</w:t>
            </w:r>
          </w:p>
        </w:tc>
      </w:tr>
      <w:tr w:rsidR="00C04C25" w:rsidRPr="00913535" w:rsidTr="00597060">
        <w:tc>
          <w:tcPr>
            <w:tcW w:w="2808"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Rischio di inciampo e/o scivolamento all’interno del cantiere</w:t>
            </w: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 xml:space="preserve">Attrezzature e materiali dovranno essere collocati in modo tale da non costituire </w:t>
            </w:r>
            <w:r>
              <w:rPr>
                <w:rFonts w:eastAsia="MS Mincho"/>
                <w:sz w:val="20"/>
                <w:szCs w:val="20"/>
                <w:lang w:eastAsia="ja-JP"/>
              </w:rPr>
              <w:t xml:space="preserve">pericolo di </w:t>
            </w:r>
            <w:r w:rsidRPr="00913535">
              <w:rPr>
                <w:rFonts w:eastAsia="MS Mincho"/>
                <w:sz w:val="20"/>
                <w:szCs w:val="20"/>
                <w:lang w:eastAsia="ja-JP"/>
              </w:rPr>
              <w:t>inciampo. Il deposito di materiali ed attrezzature non dovrà avvenire presso accessi, passaggi, vie di fuga. I lavoratori dovranno utilizzare le scarpe antinfortunistiche.</w:t>
            </w:r>
            <w:r>
              <w:rPr>
                <w:rFonts w:eastAsia="MS Mincho"/>
                <w:sz w:val="20"/>
                <w:szCs w:val="20"/>
                <w:lang w:eastAsia="ja-JP"/>
              </w:rPr>
              <w:t xml:space="preserve"> Nei vari laboratori, in corrispondenza dei basamenti di smorzamento delle vibrazioni, sono presenti dei pozzetti generalmente protetti da coperture che accidentalmente potrebbero essere sollevate con conseguente rischio di inciampo, caduta o scivolamento. Su tali coperture è assolutamente interdetto il passaggio di attrezzature utili alle lavorazioni.</w:t>
            </w:r>
          </w:p>
        </w:tc>
      </w:tr>
      <w:tr w:rsidR="00C04C25" w:rsidRPr="00913535" w:rsidTr="00597060">
        <w:tc>
          <w:tcPr>
            <w:tcW w:w="2808"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Contatti con parti elettriche in tensione</w:t>
            </w: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 lavoratori dovranno usare le componenti terminali dell'impianto elettrico così come presenti, senza apportare loro alcuna modifica. Naturalmente dovranno segnalare ai referenti delle relative strutture, eventuali anomalie che dovessero riscontrare sugli impianti.</w:t>
            </w:r>
            <w:r>
              <w:rPr>
                <w:rFonts w:eastAsia="MS Mincho"/>
                <w:sz w:val="20"/>
                <w:szCs w:val="20"/>
                <w:lang w:eastAsia="ja-JP"/>
              </w:rPr>
              <w:t xml:space="preserve"> La disattivazione degli impianti nelle aree di lavoro sarà coordinata di concerto con i responsabili dei laboratori interessate dai lavori.</w:t>
            </w:r>
          </w:p>
        </w:tc>
      </w:tr>
      <w:tr w:rsidR="00C04C25" w:rsidRPr="00913535" w:rsidTr="00597060">
        <w:tc>
          <w:tcPr>
            <w:tcW w:w="2808" w:type="dxa"/>
            <w:shd w:val="clear" w:color="auto" w:fill="auto"/>
          </w:tcPr>
          <w:p w:rsidR="00C04C25" w:rsidRPr="00A135DB" w:rsidRDefault="00C04C25" w:rsidP="00597060">
            <w:pPr>
              <w:autoSpaceDE w:val="0"/>
              <w:autoSpaceDN w:val="0"/>
              <w:adjustRightInd w:val="0"/>
              <w:jc w:val="both"/>
              <w:rPr>
                <w:rFonts w:eastAsia="MS Mincho"/>
                <w:sz w:val="20"/>
                <w:szCs w:val="20"/>
                <w:lang w:eastAsia="ja-JP"/>
              </w:rPr>
            </w:pPr>
            <w:r w:rsidRPr="00A135DB">
              <w:rPr>
                <w:rFonts w:eastAsia="MS Mincho"/>
                <w:sz w:val="20"/>
                <w:szCs w:val="20"/>
                <w:lang w:eastAsia="ja-JP"/>
              </w:rPr>
              <w:t>Misure di prevenzione e protezione generali</w:t>
            </w: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L’impresa appaltatrice è tenuta ad effettuare, insieme al referente interno Servizio di Prevenzione e Protezione della Sede</w:t>
            </w:r>
            <w:r>
              <w:rPr>
                <w:rFonts w:eastAsia="MS Mincho"/>
                <w:sz w:val="20"/>
                <w:szCs w:val="20"/>
                <w:lang w:eastAsia="ja-JP"/>
              </w:rPr>
              <w:t xml:space="preserve"> ed ai preposti dei laboratori interessati,</w:t>
            </w:r>
            <w:r w:rsidRPr="00913535">
              <w:rPr>
                <w:rFonts w:eastAsia="MS Mincho"/>
                <w:sz w:val="20"/>
                <w:szCs w:val="20"/>
                <w:lang w:eastAsia="ja-JP"/>
              </w:rPr>
              <w:t xml:space="preserve"> un sopralluogo nei luoghi in cui si svolgerà l’attività oggetto dell’affidamento al fine di rilevare eventuali rischi specifici esistenti e quindi adottare idonei provvedimenti, anche in relazione ad eventuali rischi introdotti dall’Appaltatore stesso;</w:t>
            </w:r>
          </w:p>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Il personale dell’impresa appaltatrice è tenuto ad uniformarsi alle procedure di emergenza e di pronto soccorso sanitario in vigore presso la Sede oggetto dell’attività. È</w:t>
            </w:r>
            <w:r>
              <w:rPr>
                <w:rFonts w:eastAsia="MS Mincho"/>
                <w:sz w:val="20"/>
                <w:szCs w:val="20"/>
                <w:lang w:eastAsia="ja-JP"/>
              </w:rPr>
              <w:t xml:space="preserve"> </w:t>
            </w:r>
            <w:r w:rsidRPr="00913535">
              <w:rPr>
                <w:rFonts w:eastAsia="MS Mincho"/>
                <w:sz w:val="20"/>
                <w:szCs w:val="20"/>
                <w:lang w:eastAsia="ja-JP"/>
              </w:rPr>
              <w:t>fatto obbligo di osservare ogni indicazione locale al fine di evitare rischi connessi ad attività particolari legate all’ambiente stesso;</w:t>
            </w:r>
          </w:p>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 xml:space="preserve">Nell’espletamento dell’attività, il personale dell’impresa appaltatrice deve evitare, ove possibile, di ingombrare le vie di fuga e di occultare i presidi e la segnaletica di </w:t>
            </w:r>
            <w:r w:rsidRPr="00913535">
              <w:rPr>
                <w:rFonts w:eastAsia="MS Mincho"/>
                <w:sz w:val="20"/>
                <w:szCs w:val="20"/>
                <w:lang w:eastAsia="ja-JP"/>
              </w:rPr>
              <w:lastRenderedPageBreak/>
              <w:t>sicurezza con materiali e attrezzature. In caso contrario darne immediatamente comunicazione al referente interno.</w:t>
            </w:r>
          </w:p>
          <w:p w:rsidR="00C04C25" w:rsidRPr="00913535" w:rsidRDefault="00C04C25" w:rsidP="00597060">
            <w:pPr>
              <w:autoSpaceDE w:val="0"/>
              <w:autoSpaceDN w:val="0"/>
              <w:adjustRightInd w:val="0"/>
              <w:jc w:val="both"/>
              <w:rPr>
                <w:rFonts w:eastAsia="MS Mincho"/>
                <w:sz w:val="20"/>
                <w:szCs w:val="20"/>
                <w:lang w:eastAsia="ja-JP"/>
              </w:rPr>
            </w:pPr>
            <w:r>
              <w:rPr>
                <w:rFonts w:eastAsia="MS Mincho"/>
                <w:sz w:val="20"/>
                <w:szCs w:val="20"/>
                <w:lang w:eastAsia="ja-JP"/>
              </w:rPr>
              <w:t>I</w:t>
            </w:r>
            <w:r w:rsidRPr="00913535">
              <w:rPr>
                <w:rFonts w:eastAsia="MS Mincho"/>
                <w:sz w:val="20"/>
                <w:szCs w:val="20"/>
                <w:lang w:eastAsia="ja-JP"/>
              </w:rPr>
              <w:t>n generale nell’espletamento dell’attività il Responsabile dell’impresa dovrà coordinarsi con il Referente interno del Servizio di Prevenzione e Protezione della Sede.</w:t>
            </w:r>
          </w:p>
        </w:tc>
      </w:tr>
      <w:tr w:rsidR="00C04C25" w:rsidRPr="002E60BA" w:rsidTr="00597060">
        <w:tc>
          <w:tcPr>
            <w:tcW w:w="2808"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lastRenderedPageBreak/>
              <w:t>Carico e scarico attrezzature</w:t>
            </w: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 lavoratori dovranno utilizzare abbigliamento adeguato (elmetto, scarpe antinfortunistiche</w:t>
            </w:r>
            <w:r>
              <w:rPr>
                <w:rFonts w:eastAsia="MS Mincho"/>
                <w:sz w:val="20"/>
                <w:szCs w:val="20"/>
                <w:lang w:eastAsia="ja-JP"/>
              </w:rPr>
              <w:t>,</w:t>
            </w:r>
            <w:r w:rsidRPr="00913535">
              <w:rPr>
                <w:rFonts w:eastAsia="MS Mincho"/>
                <w:sz w:val="20"/>
                <w:szCs w:val="20"/>
                <w:lang w:eastAsia="ja-JP"/>
              </w:rPr>
              <w:t xml:space="preserve"> etc.) e prestare attenzione ai rischi derivanti da caduta materiali, urti e schiacciamenti. Il deposito di materiali ed attrezzature non dovrà avvenire presso accessi, passaggi, vie di fuga.</w:t>
            </w:r>
          </w:p>
        </w:tc>
      </w:tr>
      <w:tr w:rsidR="00C04C25" w:rsidRPr="00913535" w:rsidTr="00597060">
        <w:tc>
          <w:tcPr>
            <w:tcW w:w="2808"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Intralcio con passaggio di personale, macchinari e/o mezzi CNR – Istituto Motori/altre ditte</w:t>
            </w: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Individuare la zona di sosta temporanea dei mezzi in accordo con le disposizioni interne del CNR – Istituto Motori;</w:t>
            </w:r>
          </w:p>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Interdire la zona a personale, mezzi, macchinari del CNR-Istituto Motori e/o di altre ditte, nonché a persone non autorizzate.</w:t>
            </w:r>
          </w:p>
        </w:tc>
      </w:tr>
      <w:tr w:rsidR="00C04C25" w:rsidRPr="00913535" w:rsidTr="00597060">
        <w:tc>
          <w:tcPr>
            <w:tcW w:w="2808"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Rischio di caduta e/o di urti accidentali durante il servizio</w:t>
            </w: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r w:rsidRPr="00913535">
              <w:rPr>
                <w:rFonts w:eastAsia="MS Mincho"/>
                <w:sz w:val="20"/>
                <w:szCs w:val="20"/>
                <w:lang w:eastAsia="ja-JP"/>
              </w:rPr>
              <w:t>I lavoratori, durante l’esecuzione del servizio dovranno essere muniti di adeguata attrezzatura di sicurezza per lavori in quota, utile ad assicurare il lavoratore in caso di caduta accidentale evitando la stessa, ed utilizzare gli elmetti di protezione, nonché le scarpe antinfortunistiche</w:t>
            </w:r>
          </w:p>
        </w:tc>
      </w:tr>
      <w:tr w:rsidR="00C04C25" w:rsidRPr="00913535" w:rsidTr="00597060">
        <w:tc>
          <w:tcPr>
            <w:tcW w:w="2808" w:type="dxa"/>
            <w:shd w:val="clear" w:color="auto" w:fill="auto"/>
          </w:tcPr>
          <w:p w:rsidR="00C04C25" w:rsidRPr="00913535" w:rsidRDefault="00C04C25" w:rsidP="00597060">
            <w:pPr>
              <w:widowControl w:val="0"/>
              <w:autoSpaceDE w:val="0"/>
              <w:autoSpaceDN w:val="0"/>
              <w:adjustRightInd w:val="0"/>
              <w:spacing w:line="230" w:lineRule="atLeast"/>
              <w:jc w:val="both"/>
              <w:rPr>
                <w:rFonts w:eastAsia="MS Mincho"/>
                <w:sz w:val="20"/>
                <w:szCs w:val="20"/>
                <w:lang w:eastAsia="ja-JP"/>
              </w:rPr>
            </w:pPr>
            <w:r>
              <w:rPr>
                <w:rFonts w:eastAsia="MS Mincho"/>
                <w:sz w:val="20"/>
                <w:szCs w:val="20"/>
                <w:lang w:eastAsia="ja-JP"/>
              </w:rPr>
              <w:t>Rischio COVID-19</w:t>
            </w:r>
          </w:p>
        </w:tc>
        <w:tc>
          <w:tcPr>
            <w:tcW w:w="6970" w:type="dxa"/>
            <w:shd w:val="clear" w:color="auto" w:fill="auto"/>
          </w:tcPr>
          <w:p w:rsidR="00C04C25" w:rsidRDefault="00C04C25" w:rsidP="00597060">
            <w:pPr>
              <w:widowControl w:val="0"/>
              <w:autoSpaceDE w:val="0"/>
              <w:autoSpaceDN w:val="0"/>
              <w:adjustRightInd w:val="0"/>
              <w:spacing w:line="230" w:lineRule="atLeast"/>
              <w:jc w:val="both"/>
              <w:rPr>
                <w:rFonts w:eastAsia="MS Mincho"/>
                <w:sz w:val="20"/>
                <w:szCs w:val="20"/>
                <w:lang w:eastAsia="ja-JP"/>
              </w:rPr>
            </w:pPr>
            <w:r>
              <w:rPr>
                <w:rFonts w:eastAsia="MS Mincho"/>
                <w:sz w:val="20"/>
                <w:szCs w:val="20"/>
                <w:lang w:eastAsia="ja-JP"/>
              </w:rPr>
              <w:t>I lavoratori dovranno obbligatoriamente:</w:t>
            </w:r>
          </w:p>
          <w:p w:rsidR="00C04C2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utilizzare i dispositivi di protezione individuale (mascherine e guanti)</w:t>
            </w:r>
          </w:p>
          <w:p w:rsidR="00C04C25" w:rsidRDefault="0016750E"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effettuare</w:t>
            </w:r>
            <w:r w:rsidR="00C04C25">
              <w:rPr>
                <w:rFonts w:eastAsia="MS Mincho"/>
                <w:sz w:val="20"/>
                <w:szCs w:val="20"/>
                <w:lang w:eastAsia="ja-JP"/>
              </w:rPr>
              <w:t xml:space="preserve"> </w:t>
            </w:r>
            <w:r>
              <w:rPr>
                <w:rFonts w:eastAsia="MS Mincho"/>
                <w:sz w:val="20"/>
                <w:szCs w:val="20"/>
                <w:lang w:eastAsia="ja-JP"/>
              </w:rPr>
              <w:t>un’igiene</w:t>
            </w:r>
            <w:r w:rsidR="00C04C25">
              <w:rPr>
                <w:rFonts w:eastAsia="MS Mincho"/>
                <w:sz w:val="20"/>
                <w:szCs w:val="20"/>
                <w:lang w:eastAsia="ja-JP"/>
              </w:rPr>
              <w:t xml:space="preserve"> costante delle mani </w:t>
            </w:r>
          </w:p>
          <w:p w:rsidR="00C04C2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rispettare la</w:t>
            </w:r>
            <w:r w:rsidRPr="00466B6A">
              <w:rPr>
                <w:rFonts w:eastAsia="MS Mincho"/>
                <w:sz w:val="20"/>
                <w:szCs w:val="20"/>
                <w:lang w:eastAsia="ja-JP"/>
              </w:rPr>
              <w:t xml:space="preserve"> distanza interpersonale con </w:t>
            </w:r>
            <w:r>
              <w:rPr>
                <w:rFonts w:eastAsia="MS Mincho"/>
                <w:sz w:val="20"/>
                <w:szCs w:val="20"/>
                <w:lang w:eastAsia="ja-JP"/>
              </w:rPr>
              <w:t>gli altri lavoratori.</w:t>
            </w:r>
          </w:p>
          <w:p w:rsidR="00C04C2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impegnarsi</w:t>
            </w:r>
            <w:r w:rsidRPr="00BC2346">
              <w:rPr>
                <w:rFonts w:eastAsia="MS Mincho"/>
                <w:sz w:val="20"/>
                <w:szCs w:val="20"/>
                <w:lang w:eastAsia="ja-JP"/>
              </w:rPr>
              <w:t xml:space="preserve"> ad informare il datore di lavoro in caso di sintomi influenzali</w:t>
            </w:r>
          </w:p>
          <w:p w:rsidR="00C04C25" w:rsidRPr="000D589F"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sidRPr="000D589F">
              <w:rPr>
                <w:rFonts w:eastAsia="MS Mincho"/>
                <w:sz w:val="20"/>
                <w:szCs w:val="20"/>
                <w:lang w:eastAsia="ja-JP"/>
              </w:rPr>
              <w:t>utilizza</w:t>
            </w:r>
            <w:r>
              <w:rPr>
                <w:rFonts w:eastAsia="MS Mincho"/>
                <w:sz w:val="20"/>
                <w:szCs w:val="20"/>
                <w:lang w:eastAsia="ja-JP"/>
              </w:rPr>
              <w:t>re</w:t>
            </w:r>
            <w:r w:rsidRPr="000D589F">
              <w:rPr>
                <w:rFonts w:eastAsia="MS Mincho"/>
                <w:sz w:val="20"/>
                <w:szCs w:val="20"/>
                <w:lang w:eastAsia="ja-JP"/>
              </w:rPr>
              <w:t xml:space="preserve"> locali mensa, spogliatori e servizi igienici dedicati</w:t>
            </w:r>
            <w:r>
              <w:rPr>
                <w:rFonts w:eastAsia="MS Mincho"/>
                <w:sz w:val="20"/>
                <w:szCs w:val="20"/>
                <w:lang w:eastAsia="ja-JP"/>
              </w:rPr>
              <w:t xml:space="preserve"> messi a disposizione dal proprio datore di lavoro</w:t>
            </w:r>
          </w:p>
        </w:tc>
      </w:tr>
      <w:tr w:rsidR="00C04C25" w:rsidRPr="00913535" w:rsidTr="00597060">
        <w:tc>
          <w:tcPr>
            <w:tcW w:w="2808" w:type="dxa"/>
            <w:shd w:val="clear" w:color="auto" w:fill="auto"/>
          </w:tcPr>
          <w:p w:rsidR="00C04C25" w:rsidRPr="00645369" w:rsidRDefault="00C04C25" w:rsidP="00597060">
            <w:pPr>
              <w:autoSpaceDE w:val="0"/>
              <w:autoSpaceDN w:val="0"/>
              <w:adjustRightInd w:val="0"/>
              <w:jc w:val="both"/>
              <w:rPr>
                <w:rFonts w:eastAsia="MS Mincho"/>
                <w:i/>
                <w:color w:val="FF0000"/>
                <w:sz w:val="20"/>
                <w:szCs w:val="20"/>
                <w:lang w:eastAsia="ja-JP"/>
              </w:rPr>
            </w:pPr>
            <w:r w:rsidRPr="00645369">
              <w:rPr>
                <w:rFonts w:eastAsia="MS Mincho"/>
                <w:b/>
                <w:i/>
                <w:sz w:val="20"/>
                <w:szCs w:val="20"/>
                <w:lang w:eastAsia="ja-JP"/>
              </w:rPr>
              <w:t>Altri rischi</w:t>
            </w:r>
            <w:r w:rsidRPr="00645369">
              <w:rPr>
                <w:rFonts w:eastAsia="MS Mincho"/>
                <w:b/>
                <w:i/>
                <w:color w:val="FF0000"/>
                <w:sz w:val="20"/>
                <w:szCs w:val="20"/>
                <w:lang w:eastAsia="ja-JP"/>
              </w:rPr>
              <w:t xml:space="preserve"> </w:t>
            </w:r>
            <w:r w:rsidRPr="00645369">
              <w:rPr>
                <w:rFonts w:eastAsia="MS Mincho"/>
                <w:b/>
                <w:i/>
                <w:sz w:val="20"/>
                <w:szCs w:val="20"/>
                <w:lang w:eastAsia="ja-JP"/>
              </w:rPr>
              <w:t>a cura dell’impresa</w:t>
            </w:r>
          </w:p>
        </w:tc>
        <w:tc>
          <w:tcPr>
            <w:tcW w:w="6970" w:type="dxa"/>
            <w:shd w:val="clear" w:color="auto" w:fill="auto"/>
          </w:tcPr>
          <w:p w:rsidR="00C04C25" w:rsidRPr="00645369" w:rsidRDefault="00C04C25" w:rsidP="00597060">
            <w:pPr>
              <w:autoSpaceDE w:val="0"/>
              <w:autoSpaceDN w:val="0"/>
              <w:adjustRightInd w:val="0"/>
              <w:jc w:val="both"/>
              <w:rPr>
                <w:rFonts w:eastAsia="MS Mincho"/>
                <w:b/>
                <w:i/>
                <w:sz w:val="20"/>
                <w:szCs w:val="20"/>
                <w:lang w:eastAsia="ja-JP"/>
              </w:rPr>
            </w:pPr>
            <w:r w:rsidRPr="00645369">
              <w:rPr>
                <w:rFonts w:eastAsia="MS Mincho"/>
                <w:b/>
                <w:i/>
                <w:sz w:val="20"/>
                <w:szCs w:val="20"/>
                <w:lang w:eastAsia="ja-JP"/>
              </w:rPr>
              <w:t>indicare le misure da adottare</w:t>
            </w:r>
          </w:p>
        </w:tc>
      </w:tr>
      <w:tr w:rsidR="00C04C25" w:rsidRPr="00913535" w:rsidTr="00597060">
        <w:tc>
          <w:tcPr>
            <w:tcW w:w="2808"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p>
        </w:tc>
        <w:tc>
          <w:tcPr>
            <w:tcW w:w="6970" w:type="dxa"/>
            <w:shd w:val="clear" w:color="auto" w:fill="auto"/>
          </w:tcPr>
          <w:p w:rsidR="00C04C25" w:rsidRPr="00913535" w:rsidRDefault="00C04C25" w:rsidP="00597060">
            <w:pPr>
              <w:autoSpaceDE w:val="0"/>
              <w:autoSpaceDN w:val="0"/>
              <w:adjustRightInd w:val="0"/>
              <w:jc w:val="both"/>
              <w:rPr>
                <w:rFonts w:eastAsia="MS Mincho"/>
                <w:sz w:val="20"/>
                <w:szCs w:val="20"/>
                <w:lang w:eastAsia="ja-JP"/>
              </w:rPr>
            </w:pPr>
          </w:p>
        </w:tc>
      </w:tr>
    </w:tbl>
    <w:p w:rsidR="00C04C25" w:rsidRPr="00913535" w:rsidRDefault="00C04C25" w:rsidP="00C04C25">
      <w:pPr>
        <w:autoSpaceDE w:val="0"/>
        <w:autoSpaceDN w:val="0"/>
        <w:adjustRightInd w:val="0"/>
        <w:jc w:val="both"/>
        <w:rPr>
          <w:rFonts w:eastAsia="MS Mincho"/>
          <w:lang w:eastAsia="ja-JP"/>
        </w:rPr>
      </w:pPr>
    </w:p>
    <w:p w:rsidR="00C04C25" w:rsidRPr="006F04E4" w:rsidRDefault="00C04C25" w:rsidP="00C04C25">
      <w:pPr>
        <w:pStyle w:val="Corpodeltesto3"/>
        <w:spacing w:line="276" w:lineRule="auto"/>
        <w:rPr>
          <w:b w:val="0"/>
          <w:sz w:val="24"/>
          <w:szCs w:val="24"/>
        </w:rPr>
      </w:pPr>
      <w:r w:rsidRPr="00A135DB">
        <w:rPr>
          <w:b w:val="0"/>
          <w:sz w:val="24"/>
          <w:szCs w:val="24"/>
        </w:rPr>
        <w:t>Gli eventuali rischi relativi ad attività messe in atto successivamente alla stipula del contratto saranno tempestivamente comunicati al committente, con il quale verranno concordate le eventuali misure di riduzione/eliminazione dei potenziali rischi interferenti.</w:t>
      </w:r>
    </w:p>
    <w:p w:rsidR="00C04C25" w:rsidRPr="006C6DF4" w:rsidRDefault="00C04C25" w:rsidP="00C04C25">
      <w:pPr>
        <w:pStyle w:val="Corpodeltesto3"/>
        <w:rPr>
          <w:sz w:val="24"/>
          <w:szCs w:val="24"/>
          <w:lang w:val="it-IT"/>
        </w:rPr>
      </w:pPr>
    </w:p>
    <w:p w:rsidR="00C04C25" w:rsidRPr="006F7C1A" w:rsidRDefault="00C04C25" w:rsidP="0084333E">
      <w:pPr>
        <w:pStyle w:val="Titolo1"/>
        <w:rPr>
          <w:sz w:val="24"/>
          <w:szCs w:val="24"/>
        </w:rPr>
      </w:pPr>
      <w:bookmarkStart w:id="10" w:name="_Toc40374451"/>
      <w:r w:rsidRPr="006F7C1A">
        <w:lastRenderedPageBreak/>
        <w:t>SEZIONE C: VALUTAZIONE DEI RISCHI INTERFERENTI E MISURE ADOTTATE</w:t>
      </w:r>
      <w:bookmarkEnd w:id="10"/>
    </w:p>
    <w:p w:rsidR="00C04C25" w:rsidRPr="006F7C1A" w:rsidRDefault="00C04C25" w:rsidP="00C04C25">
      <w:pPr>
        <w:autoSpaceDE w:val="0"/>
        <w:autoSpaceDN w:val="0"/>
        <w:adjustRightInd w:val="0"/>
        <w:jc w:val="both"/>
        <w:rPr>
          <w:rFonts w:eastAsia="MS Mincho"/>
          <w:lang w:eastAsia="ja-JP"/>
        </w:rPr>
      </w:pPr>
      <w:r w:rsidRPr="006F7C1A">
        <w:rPr>
          <w:rFonts w:eastAsia="MS Mincho"/>
          <w:lang w:eastAsia="ja-JP"/>
        </w:rPr>
        <w:t>Sulla base dei rischi evidenziati nelle sezioni Committente e Ditta si riportano di seguito i fattori di rischi interferenti con le misure da porre in essere e l’indicazione del soggetto che la deve attuare:</w:t>
      </w:r>
    </w:p>
    <w:p w:rsidR="00C04C25" w:rsidRPr="006F7C1A" w:rsidRDefault="00C04C25" w:rsidP="00C04C25">
      <w:pPr>
        <w:autoSpaceDE w:val="0"/>
        <w:autoSpaceDN w:val="0"/>
        <w:adjustRightInd w:val="0"/>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670"/>
        <w:gridCol w:w="1449"/>
      </w:tblGrid>
      <w:tr w:rsidR="00C04C25" w:rsidRPr="006F7C1A" w:rsidTr="00597060">
        <w:trPr>
          <w:trHeight w:val="575"/>
        </w:trPr>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b/>
                <w:sz w:val="20"/>
                <w:szCs w:val="20"/>
              </w:rPr>
            </w:pPr>
            <w:r w:rsidRPr="006F7C1A">
              <w:rPr>
                <w:b/>
                <w:sz w:val="20"/>
                <w:szCs w:val="20"/>
              </w:rPr>
              <w:t>Fattore di rischio</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b/>
                <w:sz w:val="20"/>
                <w:szCs w:val="20"/>
              </w:rPr>
            </w:pPr>
            <w:r w:rsidRPr="006F7C1A">
              <w:rPr>
                <w:b/>
                <w:sz w:val="20"/>
                <w:szCs w:val="20"/>
              </w:rPr>
              <w:t>Misure da adottare</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b/>
                <w:sz w:val="20"/>
                <w:szCs w:val="20"/>
              </w:rPr>
            </w:pPr>
            <w:r w:rsidRPr="006F7C1A">
              <w:rPr>
                <w:b/>
                <w:sz w:val="20"/>
                <w:szCs w:val="20"/>
              </w:rPr>
              <w:t>A cura di</w:t>
            </w:r>
          </w:p>
        </w:tc>
      </w:tr>
      <w:tr w:rsidR="00C04C25" w:rsidRPr="006F7C1A" w:rsidTr="00597060">
        <w:trPr>
          <w:trHeight w:val="414"/>
        </w:trPr>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rFonts w:eastAsia="MS Mincho"/>
                <w:sz w:val="20"/>
                <w:szCs w:val="20"/>
                <w:lang w:eastAsia="ja-JP"/>
              </w:rPr>
              <w:t>Allestimento cantiere di lavoro</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rPr>
                <w:rFonts w:eastAsia="MS Mincho"/>
                <w:sz w:val="20"/>
                <w:szCs w:val="20"/>
                <w:lang w:eastAsia="ja-JP"/>
              </w:rPr>
            </w:pPr>
            <w:r w:rsidRPr="006F7C1A">
              <w:rPr>
                <w:rFonts w:eastAsia="MS Mincho"/>
                <w:sz w:val="20"/>
                <w:szCs w:val="20"/>
                <w:lang w:eastAsia="ja-JP"/>
              </w:rPr>
              <w:t>I lavoratori non dovranno ingombrare le vie di esodo e le uscite di emergenza evitando di depositarvi, ancorché temporaneamente, materiali, attrezzi, cavi elettrici e di segnale ecc.;</w:t>
            </w:r>
          </w:p>
          <w:p w:rsidR="00C04C25" w:rsidRPr="006F7C1A" w:rsidRDefault="00C04C25" w:rsidP="00597060">
            <w:pPr>
              <w:autoSpaceDE w:val="0"/>
              <w:autoSpaceDN w:val="0"/>
              <w:adjustRightInd w:val="0"/>
              <w:rPr>
                <w:rFonts w:eastAsia="MS Mincho"/>
                <w:sz w:val="20"/>
                <w:szCs w:val="20"/>
                <w:lang w:eastAsia="ja-JP"/>
              </w:rPr>
            </w:pPr>
            <w:r w:rsidRPr="006F7C1A">
              <w:rPr>
                <w:rFonts w:eastAsia="MS Mincho"/>
                <w:sz w:val="20"/>
                <w:szCs w:val="20"/>
                <w:lang w:eastAsia="ja-JP"/>
              </w:rPr>
              <w:t>Nell’impossibilità di garantire quanto sopra le aree di lavoro limitrofe al cantiere, e/o comunque di pertinenza dello stesso, saranno interdette ai dipendenti dell’Istituto Motori e non sarà consentito l’utilizzo delle aree per nessuna attività;</w:t>
            </w:r>
          </w:p>
          <w:p w:rsidR="00C04C25" w:rsidRPr="006F7C1A" w:rsidRDefault="00C04C25" w:rsidP="00597060">
            <w:pPr>
              <w:autoSpaceDE w:val="0"/>
              <w:autoSpaceDN w:val="0"/>
              <w:adjustRightInd w:val="0"/>
              <w:rPr>
                <w:rFonts w:eastAsia="MS Mincho"/>
                <w:sz w:val="20"/>
                <w:szCs w:val="20"/>
                <w:lang w:eastAsia="ja-JP"/>
              </w:rPr>
            </w:pPr>
            <w:r w:rsidRPr="006F7C1A">
              <w:rPr>
                <w:rFonts w:eastAsia="MS Mincho"/>
                <w:sz w:val="20"/>
                <w:szCs w:val="20"/>
                <w:lang w:eastAsia="ja-JP"/>
              </w:rPr>
              <w:t>Se il cantiere di lavoro dovesse insistere in aree ove sono depositati gas tecnici e/o combustibili, gli stessi saranno messi in sicurezza ed interrotto qualsiasi servizio di fornitura, sospendendo le attività di laboratorio;</w:t>
            </w:r>
          </w:p>
          <w:p w:rsidR="00C04C25" w:rsidRPr="006F7C1A" w:rsidRDefault="00C04C25" w:rsidP="00597060">
            <w:pPr>
              <w:autoSpaceDE w:val="0"/>
              <w:autoSpaceDN w:val="0"/>
              <w:adjustRightInd w:val="0"/>
              <w:rPr>
                <w:rFonts w:eastAsia="MS Mincho"/>
                <w:sz w:val="20"/>
                <w:szCs w:val="20"/>
                <w:lang w:eastAsia="ja-JP"/>
              </w:rPr>
            </w:pPr>
            <w:r w:rsidRPr="006F7C1A">
              <w:rPr>
                <w:rFonts w:eastAsia="MS Mincho"/>
                <w:sz w:val="20"/>
                <w:szCs w:val="20"/>
                <w:lang w:eastAsia="ja-JP"/>
              </w:rPr>
              <w:t>I lavoratori dovranno utilizzare le scarpe antinfortunistiche</w:t>
            </w:r>
            <w:r>
              <w:rPr>
                <w:rFonts w:eastAsia="MS Mincho"/>
                <w:sz w:val="20"/>
                <w:szCs w:val="20"/>
                <w:lang w:eastAsia="ja-JP"/>
              </w:rPr>
              <w:t xml:space="preserve">, gli elmetti, i dispositivi di protezione </w:t>
            </w:r>
            <w:r w:rsidRPr="006F7C1A">
              <w:rPr>
                <w:rFonts w:eastAsia="MS Mincho"/>
                <w:sz w:val="20"/>
                <w:szCs w:val="20"/>
                <w:lang w:eastAsia="ja-JP"/>
              </w:rPr>
              <w:t>e prestare attenzione ad assicurare sempre la stabilità dei carichi trasportati, onde evitare rischi dovuti alla caduta o al ribaltamento degli stessi.</w:t>
            </w:r>
          </w:p>
          <w:p w:rsidR="00C04C25" w:rsidRPr="006F7C1A" w:rsidRDefault="00C04C25" w:rsidP="00597060">
            <w:pPr>
              <w:autoSpaceDE w:val="0"/>
              <w:autoSpaceDN w:val="0"/>
              <w:adjustRightInd w:val="0"/>
              <w:jc w:val="both"/>
              <w:rPr>
                <w:sz w:val="20"/>
                <w:szCs w:val="20"/>
              </w:rPr>
            </w:pPr>
            <w:r w:rsidRPr="006F7C1A">
              <w:rPr>
                <w:rFonts w:eastAsia="MS Mincho"/>
                <w:sz w:val="20"/>
                <w:szCs w:val="20"/>
                <w:lang w:eastAsia="ja-JP"/>
              </w:rPr>
              <w:t>Le aree destinate ai lavori in zona parcheggio saranno precluse al passaggio di autoveicoli o personale estraneo ai lavori per il periodo necessario.</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IM-CNR/Ditta</w:t>
            </w:r>
          </w:p>
        </w:tc>
      </w:tr>
      <w:tr w:rsidR="00C04C25" w:rsidRPr="006F7C1A" w:rsidTr="00597060">
        <w:trPr>
          <w:trHeight w:val="414"/>
        </w:trPr>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917D84">
              <w:rPr>
                <w:rFonts w:eastAsia="MS Mincho"/>
                <w:sz w:val="20"/>
                <w:szCs w:val="20"/>
                <w:lang w:eastAsia="ja-JP"/>
              </w:rPr>
              <w:t>Rischio di caduta e/o di urti accidentali durante i lavori</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917D84">
              <w:rPr>
                <w:rFonts w:eastAsia="MS Mincho"/>
                <w:sz w:val="20"/>
                <w:szCs w:val="20"/>
                <w:lang w:eastAsia="ja-JP"/>
              </w:rPr>
              <w:t>I lavoratori, durante l’esecuzione dei lavori dovranno essere muniti di adeguata attrezzatura di sicurezza per lavori in quota, utile ad assicurare il lavoratore in caso di caduta accidentale evitando la stessa, ed utilizzare gli elmetti di protezione, nonché le scarpe antinfortunistiche</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917D84">
              <w:rPr>
                <w:sz w:val="20"/>
                <w:szCs w:val="20"/>
              </w:rPr>
              <w:t>Ditta</w:t>
            </w:r>
          </w:p>
        </w:tc>
      </w:tr>
      <w:tr w:rsidR="00C04C25" w:rsidRPr="006F7C1A" w:rsidTr="00597060">
        <w:trPr>
          <w:trHeight w:val="1508"/>
        </w:trPr>
        <w:tc>
          <w:tcPr>
            <w:tcW w:w="2235" w:type="dxa"/>
            <w:vMerge w:val="restart"/>
            <w:tcBorders>
              <w:top w:val="single" w:sz="4" w:space="0" w:color="auto"/>
              <w:left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917D84">
              <w:rPr>
                <w:rFonts w:eastAsia="MS Mincho"/>
                <w:sz w:val="20"/>
                <w:szCs w:val="20"/>
                <w:lang w:eastAsia="ja-JP"/>
              </w:rPr>
              <w:lastRenderedPageBreak/>
              <w:t>Carico e scarico attrezzature</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917D84">
              <w:rPr>
                <w:rFonts w:eastAsia="MS Mincho"/>
                <w:sz w:val="20"/>
                <w:szCs w:val="20"/>
                <w:lang w:eastAsia="ja-JP"/>
              </w:rPr>
              <w:t xml:space="preserve">I lavoratori dovranno utilizzare abbigliamento adeguato (elmetto, scarpe antinfortunistiche, </w:t>
            </w:r>
            <w:r w:rsidR="0016750E" w:rsidRPr="00917D84">
              <w:rPr>
                <w:rFonts w:eastAsia="MS Mincho"/>
                <w:sz w:val="20"/>
                <w:szCs w:val="20"/>
                <w:lang w:eastAsia="ja-JP"/>
              </w:rPr>
              <w:t>etc.</w:t>
            </w:r>
            <w:r w:rsidRPr="00917D84">
              <w:rPr>
                <w:rFonts w:eastAsia="MS Mincho"/>
                <w:sz w:val="20"/>
                <w:szCs w:val="20"/>
                <w:lang w:eastAsia="ja-JP"/>
              </w:rPr>
              <w:t>) e prestare attenzione ai rischi derivanti da caduta materiali, urti e schiacciamenti. Il deposito di materiali ed attrezzature non dovrà avvenire presso accessi, passaggi, vie di fuga.</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917D84">
              <w:rPr>
                <w:sz w:val="20"/>
                <w:szCs w:val="20"/>
              </w:rPr>
              <w:t>Ditta</w:t>
            </w:r>
          </w:p>
        </w:tc>
      </w:tr>
      <w:tr w:rsidR="00C04C25" w:rsidRPr="006F7C1A" w:rsidTr="00597060">
        <w:trPr>
          <w:trHeight w:val="699"/>
        </w:trPr>
        <w:tc>
          <w:tcPr>
            <w:tcW w:w="2235" w:type="dxa"/>
            <w:vMerge/>
            <w:tcBorders>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rFonts w:eastAsia="MS Mincho"/>
                <w:sz w:val="20"/>
                <w:szCs w:val="20"/>
                <w:lang w:eastAsia="ja-JP"/>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rFonts w:eastAsia="MS Mincho"/>
                <w:sz w:val="20"/>
                <w:szCs w:val="20"/>
                <w:lang w:eastAsia="ja-JP"/>
              </w:rPr>
            </w:pPr>
            <w:r w:rsidRPr="00917D84">
              <w:rPr>
                <w:sz w:val="20"/>
                <w:szCs w:val="20"/>
              </w:rPr>
              <w:t>Interdire la zona, in accordo con le disposizioni interne del CNR-Istituto Motori, a personale, mezzi, macchinari CNR-Istituto Motori/altre Ditte</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6F7C1A">
              <w:rPr>
                <w:sz w:val="20"/>
                <w:szCs w:val="20"/>
              </w:rPr>
              <w:t>IM-CNR/Ditta</w:t>
            </w:r>
          </w:p>
        </w:tc>
      </w:tr>
      <w:tr w:rsidR="00C04C25" w:rsidRPr="006F7C1A" w:rsidTr="00597060">
        <w:tc>
          <w:tcPr>
            <w:tcW w:w="2235" w:type="dxa"/>
            <w:vMerge w:val="restart"/>
            <w:tcBorders>
              <w:top w:val="single" w:sz="4" w:space="0" w:color="auto"/>
              <w:left w:val="single" w:sz="4" w:space="0" w:color="auto"/>
              <w:right w:val="single" w:sz="4" w:space="0" w:color="auto"/>
            </w:tcBorders>
            <w:vAlign w:val="center"/>
            <w:hideMark/>
          </w:tcPr>
          <w:p w:rsidR="00C04C25" w:rsidRPr="006F7C1A" w:rsidRDefault="00C04C25" w:rsidP="00597060">
            <w:pPr>
              <w:autoSpaceDE w:val="0"/>
              <w:autoSpaceDN w:val="0"/>
              <w:adjustRightInd w:val="0"/>
              <w:rPr>
                <w:sz w:val="20"/>
                <w:szCs w:val="20"/>
              </w:rPr>
            </w:pPr>
            <w:r w:rsidRPr="006F7C1A">
              <w:rPr>
                <w:sz w:val="20"/>
                <w:szCs w:val="20"/>
              </w:rPr>
              <w:t>Rischio da movimentazione mezzi</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Lungo i percorsi carrabili ci si dovrà attenere al rispetto del codice della strada e/o alla segnaletica presente</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Ditta</w:t>
            </w:r>
          </w:p>
        </w:tc>
      </w:tr>
      <w:tr w:rsidR="00C04C25" w:rsidRPr="006F7C1A" w:rsidTr="00597060">
        <w:tc>
          <w:tcPr>
            <w:tcW w:w="0" w:type="auto"/>
            <w:vMerge/>
            <w:tcBorders>
              <w:left w:val="single" w:sz="4" w:space="0" w:color="auto"/>
              <w:bottom w:val="single" w:sz="4" w:space="0" w:color="auto"/>
              <w:right w:val="single" w:sz="4" w:space="0" w:color="auto"/>
            </w:tcBorders>
            <w:vAlign w:val="center"/>
            <w:hideMark/>
          </w:tcPr>
          <w:p w:rsidR="00C04C25" w:rsidRPr="006F7C1A" w:rsidRDefault="00C04C25" w:rsidP="00597060">
            <w:pPr>
              <w:rPr>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Lungo le rampe i mezzi potranno sostare per il tempo strettamente necessario allo scarico/carico merci da parte della ditta nella apposita area individuata – in accordo con la Ditta – in sede di sopralluogo</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IM-CNR/Ditta</w:t>
            </w:r>
          </w:p>
        </w:tc>
      </w:tr>
      <w:tr w:rsidR="00C04C25" w:rsidRPr="006F7C1A" w:rsidTr="00597060">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Rischio Incendio</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Adozione buone norme di comportamento con particolare riferimento alla fruibilità delle vie di esodo</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IM-CNR/Ditta</w:t>
            </w:r>
          </w:p>
        </w:tc>
      </w:tr>
      <w:tr w:rsidR="00C04C25" w:rsidRPr="006F7C1A" w:rsidTr="00597060">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Sovrapposizione attività</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Si prevede che le ditte terze NON operino contemporaneamente negli stessi locali</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IM-CNR/Ditta</w:t>
            </w:r>
          </w:p>
        </w:tc>
      </w:tr>
      <w:tr w:rsidR="00C04C25" w:rsidRPr="006F7C1A" w:rsidTr="00597060">
        <w:tc>
          <w:tcPr>
            <w:tcW w:w="0" w:type="auto"/>
            <w:vMerge/>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rPr>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Nell’eventualità di “Sovrapposizione Attività” saranno effettuate le opportune azioni di informazione/coordinamento dei soggetti interessati</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IM-CNR/Ditta</w:t>
            </w:r>
          </w:p>
        </w:tc>
      </w:tr>
      <w:tr w:rsidR="00C04C25" w:rsidRPr="006F7C1A" w:rsidTr="00597060">
        <w:trPr>
          <w:trHeight w:val="749"/>
        </w:trPr>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Rischio elettrico</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Gli impianti elettrici sono conformi alla normativa e utilizzati secondo le norme di buona tecnica</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IM-CNR/Ditta</w:t>
            </w:r>
          </w:p>
        </w:tc>
      </w:tr>
      <w:tr w:rsidR="00C04C25" w:rsidRPr="00390B17" w:rsidTr="00597060">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rFonts w:eastAsia="MS Mincho"/>
                <w:sz w:val="20"/>
                <w:szCs w:val="20"/>
                <w:lang w:eastAsia="ja-JP"/>
              </w:rPr>
            </w:pPr>
            <w:r w:rsidRPr="006F7C1A">
              <w:rPr>
                <w:rFonts w:eastAsia="MS Mincho"/>
                <w:sz w:val="20"/>
                <w:szCs w:val="20"/>
                <w:lang w:eastAsia="ja-JP"/>
              </w:rPr>
              <w:t>Rischio di inciampo e/o scivolamento all’interno del cantiere</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rPr>
                <w:rFonts w:eastAsia="MS Mincho"/>
                <w:sz w:val="20"/>
                <w:szCs w:val="20"/>
                <w:lang w:eastAsia="ja-JP"/>
              </w:rPr>
            </w:pPr>
            <w:r w:rsidRPr="006F7C1A">
              <w:rPr>
                <w:rFonts w:eastAsia="MS Mincho"/>
                <w:sz w:val="20"/>
                <w:szCs w:val="20"/>
                <w:lang w:eastAsia="ja-JP"/>
              </w:rPr>
              <w:t>Attrezzature e materiali dovranno essere collocati in modo tale da non costituire inciampo. Il deposito di materiali ed attrezzature non dovrà avvenire presso accessi, passaggi, vie di fuga. I lavoratori dovranno utilizzare le scarpe antinfortunistiche.</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t>Ditta</w:t>
            </w:r>
          </w:p>
        </w:tc>
      </w:tr>
      <w:tr w:rsidR="00C04C25" w:rsidRPr="00390B17" w:rsidTr="00597060">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rFonts w:eastAsia="MS Mincho"/>
                <w:sz w:val="20"/>
                <w:szCs w:val="20"/>
                <w:lang w:eastAsia="ja-JP"/>
              </w:rPr>
            </w:pPr>
            <w:r w:rsidRPr="006F7C1A">
              <w:rPr>
                <w:rFonts w:eastAsia="MS Mincho"/>
                <w:sz w:val="20"/>
                <w:szCs w:val="20"/>
                <w:lang w:eastAsia="ja-JP"/>
              </w:rPr>
              <w:t>Contatti con parti elettriche in tensione</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rPr>
                <w:rFonts w:eastAsia="MS Mincho"/>
                <w:sz w:val="20"/>
                <w:szCs w:val="20"/>
                <w:lang w:eastAsia="ja-JP"/>
              </w:rPr>
            </w:pPr>
            <w:r w:rsidRPr="006F7C1A">
              <w:rPr>
                <w:rFonts w:eastAsia="MS Mincho"/>
                <w:sz w:val="20"/>
                <w:szCs w:val="20"/>
                <w:lang w:eastAsia="ja-JP"/>
              </w:rPr>
              <w:t xml:space="preserve">I lavoratori dovranno usare le componenti terminali dell'impianto elettrico così come presenti, senza apportare loro alcuna modifica. Naturalmente dovranno segnalare ai referenti delle relative strutture, eventuali anomalie che dovessero riscontrare sugli </w:t>
            </w:r>
            <w:r w:rsidRPr="006F7C1A">
              <w:rPr>
                <w:rFonts w:eastAsia="MS Mincho"/>
                <w:sz w:val="20"/>
                <w:szCs w:val="20"/>
                <w:lang w:eastAsia="ja-JP"/>
              </w:rPr>
              <w:lastRenderedPageBreak/>
              <w:t>impianti.</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6F7C1A" w:rsidRDefault="00C04C25" w:rsidP="00597060">
            <w:pPr>
              <w:autoSpaceDE w:val="0"/>
              <w:autoSpaceDN w:val="0"/>
              <w:adjustRightInd w:val="0"/>
              <w:jc w:val="both"/>
              <w:rPr>
                <w:sz w:val="20"/>
                <w:szCs w:val="20"/>
              </w:rPr>
            </w:pPr>
            <w:r w:rsidRPr="006F7C1A">
              <w:rPr>
                <w:sz w:val="20"/>
                <w:szCs w:val="20"/>
              </w:rPr>
              <w:lastRenderedPageBreak/>
              <w:t>IM-CNR/Ditta</w:t>
            </w:r>
          </w:p>
        </w:tc>
      </w:tr>
      <w:tr w:rsidR="00C04C25" w:rsidRPr="00390B17" w:rsidTr="00597060">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917D84">
              <w:rPr>
                <w:rFonts w:eastAsia="MS Mincho"/>
                <w:sz w:val="20"/>
                <w:szCs w:val="20"/>
                <w:lang w:eastAsia="ja-JP"/>
              </w:rPr>
              <w:t>Misure di prevenzione e protezione generali</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rFonts w:eastAsia="MS Mincho"/>
                <w:sz w:val="20"/>
                <w:szCs w:val="20"/>
                <w:lang w:eastAsia="ja-JP"/>
              </w:rPr>
            </w:pPr>
            <w:r w:rsidRPr="00917D84">
              <w:rPr>
                <w:rFonts w:eastAsia="MS Mincho"/>
                <w:sz w:val="20"/>
                <w:szCs w:val="20"/>
                <w:lang w:eastAsia="ja-JP"/>
              </w:rPr>
              <w:t>L’impresa appaltatrice è tenuta ad effettuare, insieme al referente interno Servizio di Prevenzione e Protezione della Sede un sopralluogo nei luoghi in cui si svolgerà l’attività oggetto dell’affidamento al fine di rilevare eventuali rischi specifici esistenti e quindi adottare idonei provvedimenti, anche in relazione ad eventuali rischi introdotti dall’Appaltatore stesso;</w:t>
            </w:r>
          </w:p>
          <w:p w:rsidR="00C04C25" w:rsidRPr="00917D84" w:rsidRDefault="00C04C25" w:rsidP="00597060">
            <w:pPr>
              <w:autoSpaceDE w:val="0"/>
              <w:autoSpaceDN w:val="0"/>
              <w:adjustRightInd w:val="0"/>
              <w:jc w:val="both"/>
              <w:rPr>
                <w:rFonts w:eastAsia="MS Mincho"/>
                <w:sz w:val="20"/>
                <w:szCs w:val="20"/>
                <w:lang w:eastAsia="ja-JP"/>
              </w:rPr>
            </w:pPr>
            <w:r w:rsidRPr="00917D84">
              <w:rPr>
                <w:rFonts w:eastAsia="MS Mincho"/>
                <w:sz w:val="20"/>
                <w:szCs w:val="20"/>
                <w:lang w:eastAsia="ja-JP"/>
              </w:rPr>
              <w:t>Il personale dell’impresa appaltatrice è tenuto ad uniformarsi alle procedure di emergenza e di pronto soccorso sanitario in vigore presso la Sede oggetto dell’attività. E’ fatto obbligo di osservare ogni indicazione locale al fine di evitare rischi connessi ad attività particolari legate all’ambiente stesso;</w:t>
            </w:r>
          </w:p>
          <w:p w:rsidR="00C04C25" w:rsidRPr="00917D84" w:rsidRDefault="00C04C25" w:rsidP="00597060">
            <w:pPr>
              <w:autoSpaceDE w:val="0"/>
              <w:autoSpaceDN w:val="0"/>
              <w:adjustRightInd w:val="0"/>
              <w:jc w:val="both"/>
              <w:rPr>
                <w:rFonts w:eastAsia="MS Mincho"/>
                <w:sz w:val="20"/>
                <w:szCs w:val="20"/>
                <w:lang w:eastAsia="ja-JP"/>
              </w:rPr>
            </w:pPr>
            <w:r w:rsidRPr="00917D84">
              <w:rPr>
                <w:rFonts w:eastAsia="MS Mincho"/>
                <w:sz w:val="20"/>
                <w:szCs w:val="20"/>
                <w:lang w:eastAsia="ja-JP"/>
              </w:rPr>
              <w:t>Nell’espletamento dell’attività, il personale dell’impresa appaltatrice deve evitare, ove possibile, di ingombrare le vie di fuga e di occultare i presidi e la segnaletica di sicurezza con materiali e attrezzature. In caso contrario darne immediatamente comunicazione al referente interno.</w:t>
            </w:r>
          </w:p>
          <w:p w:rsidR="00C04C25" w:rsidRPr="00917D84" w:rsidRDefault="00C04C25" w:rsidP="00597060">
            <w:pPr>
              <w:autoSpaceDE w:val="0"/>
              <w:autoSpaceDN w:val="0"/>
              <w:adjustRightInd w:val="0"/>
              <w:jc w:val="both"/>
              <w:rPr>
                <w:sz w:val="20"/>
                <w:szCs w:val="20"/>
              </w:rPr>
            </w:pPr>
            <w:r w:rsidRPr="00917D84">
              <w:rPr>
                <w:rFonts w:eastAsia="MS Mincho"/>
                <w:sz w:val="20"/>
                <w:szCs w:val="20"/>
                <w:lang w:eastAsia="ja-JP"/>
              </w:rPr>
              <w:t>In generale nell’espletamento dell’attività il Responsabile dell’impresa dovrà coordinarsi con il Referente interno del Servizio di Prevenzione e Protezione della Sede.</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917D84">
              <w:rPr>
                <w:sz w:val="20"/>
                <w:szCs w:val="20"/>
              </w:rPr>
              <w:t>Ditta</w:t>
            </w:r>
          </w:p>
        </w:tc>
      </w:tr>
      <w:tr w:rsidR="00C04C25" w:rsidRPr="00390B17" w:rsidTr="00597060">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rFonts w:eastAsia="MS Mincho"/>
                <w:sz w:val="20"/>
                <w:szCs w:val="20"/>
                <w:lang w:eastAsia="ja-JP"/>
              </w:rPr>
            </w:pPr>
            <w:r>
              <w:rPr>
                <w:rFonts w:eastAsia="MS Mincho"/>
                <w:sz w:val="20"/>
                <w:szCs w:val="20"/>
                <w:lang w:eastAsia="ja-JP"/>
              </w:rPr>
              <w:t>Rischio COVID-19</w:t>
            </w:r>
          </w:p>
        </w:tc>
        <w:tc>
          <w:tcPr>
            <w:tcW w:w="5670" w:type="dxa"/>
            <w:tcBorders>
              <w:top w:val="single" w:sz="4" w:space="0" w:color="auto"/>
              <w:left w:val="single" w:sz="4" w:space="0" w:color="auto"/>
              <w:bottom w:val="single" w:sz="4" w:space="0" w:color="auto"/>
              <w:right w:val="single" w:sz="4" w:space="0" w:color="auto"/>
            </w:tcBorders>
            <w:hideMark/>
          </w:tcPr>
          <w:p w:rsidR="00C04C25" w:rsidRDefault="00C04C25" w:rsidP="00597060">
            <w:pPr>
              <w:widowControl w:val="0"/>
              <w:autoSpaceDE w:val="0"/>
              <w:autoSpaceDN w:val="0"/>
              <w:adjustRightInd w:val="0"/>
              <w:spacing w:line="230" w:lineRule="atLeast"/>
              <w:jc w:val="both"/>
              <w:rPr>
                <w:rFonts w:eastAsia="MS Mincho"/>
                <w:sz w:val="20"/>
                <w:szCs w:val="20"/>
                <w:lang w:eastAsia="ja-JP"/>
              </w:rPr>
            </w:pPr>
            <w:r>
              <w:rPr>
                <w:rFonts w:eastAsia="MS Mincho"/>
                <w:sz w:val="20"/>
                <w:szCs w:val="20"/>
                <w:lang w:eastAsia="ja-JP"/>
              </w:rPr>
              <w:t>Tutti i lavori dovranno:</w:t>
            </w:r>
          </w:p>
          <w:p w:rsidR="00C04C2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utilizzare i dispositivi di protezione individuale</w:t>
            </w:r>
          </w:p>
          <w:p w:rsidR="00C04C25" w:rsidRDefault="0016750E"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effettuare</w:t>
            </w:r>
            <w:r w:rsidR="00C04C25">
              <w:rPr>
                <w:rFonts w:eastAsia="MS Mincho"/>
                <w:sz w:val="20"/>
                <w:szCs w:val="20"/>
                <w:lang w:eastAsia="ja-JP"/>
              </w:rPr>
              <w:t xml:space="preserve"> </w:t>
            </w:r>
            <w:r>
              <w:rPr>
                <w:rFonts w:eastAsia="MS Mincho"/>
                <w:sz w:val="20"/>
                <w:szCs w:val="20"/>
                <w:lang w:eastAsia="ja-JP"/>
              </w:rPr>
              <w:t>un’igiene</w:t>
            </w:r>
            <w:r w:rsidR="00C04C25">
              <w:rPr>
                <w:rFonts w:eastAsia="MS Mincho"/>
                <w:sz w:val="20"/>
                <w:szCs w:val="20"/>
                <w:lang w:eastAsia="ja-JP"/>
              </w:rPr>
              <w:t xml:space="preserve"> costante delle mani </w:t>
            </w:r>
          </w:p>
          <w:p w:rsidR="00C04C2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rispetta la</w:t>
            </w:r>
            <w:r w:rsidRPr="00466B6A">
              <w:rPr>
                <w:rFonts w:eastAsia="MS Mincho"/>
                <w:sz w:val="20"/>
                <w:szCs w:val="20"/>
                <w:lang w:eastAsia="ja-JP"/>
              </w:rPr>
              <w:t xml:space="preserve"> distanza interpersonale con </w:t>
            </w:r>
            <w:r>
              <w:rPr>
                <w:rFonts w:eastAsia="MS Mincho"/>
                <w:sz w:val="20"/>
                <w:szCs w:val="20"/>
                <w:lang w:eastAsia="ja-JP"/>
              </w:rPr>
              <w:t>gli altri lavoratori.</w:t>
            </w:r>
          </w:p>
          <w:p w:rsidR="00C04C25"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Pr>
                <w:rFonts w:eastAsia="MS Mincho"/>
                <w:sz w:val="20"/>
                <w:szCs w:val="20"/>
                <w:lang w:eastAsia="ja-JP"/>
              </w:rPr>
              <w:t>impegnarsi</w:t>
            </w:r>
            <w:r w:rsidRPr="00BC2346">
              <w:rPr>
                <w:rFonts w:eastAsia="MS Mincho"/>
                <w:sz w:val="20"/>
                <w:szCs w:val="20"/>
                <w:lang w:eastAsia="ja-JP"/>
              </w:rPr>
              <w:t xml:space="preserve"> ad informare il datore di lavoro in caso di sintomi influenzali</w:t>
            </w:r>
          </w:p>
          <w:p w:rsidR="00C04C25" w:rsidRPr="00AD557C" w:rsidRDefault="00C04C25" w:rsidP="00C04C25">
            <w:pPr>
              <w:widowControl w:val="0"/>
              <w:numPr>
                <w:ilvl w:val="0"/>
                <w:numId w:val="29"/>
              </w:numPr>
              <w:autoSpaceDE w:val="0"/>
              <w:autoSpaceDN w:val="0"/>
              <w:adjustRightInd w:val="0"/>
              <w:spacing w:after="0" w:line="230" w:lineRule="atLeast"/>
              <w:jc w:val="both"/>
              <w:rPr>
                <w:rFonts w:eastAsia="MS Mincho"/>
                <w:sz w:val="20"/>
                <w:szCs w:val="20"/>
                <w:lang w:eastAsia="ja-JP"/>
              </w:rPr>
            </w:pPr>
            <w:r w:rsidRPr="00AD557C">
              <w:rPr>
                <w:rFonts w:eastAsia="MS Mincho"/>
                <w:sz w:val="20"/>
                <w:szCs w:val="20"/>
                <w:lang w:eastAsia="ja-JP"/>
              </w:rPr>
              <w:t>utilizza</w:t>
            </w:r>
            <w:r>
              <w:rPr>
                <w:rFonts w:eastAsia="MS Mincho"/>
                <w:sz w:val="20"/>
                <w:szCs w:val="20"/>
                <w:lang w:eastAsia="ja-JP"/>
              </w:rPr>
              <w:t>re</w:t>
            </w:r>
            <w:r w:rsidRPr="00AD557C">
              <w:rPr>
                <w:rFonts w:eastAsia="MS Mincho"/>
                <w:sz w:val="20"/>
                <w:szCs w:val="20"/>
                <w:lang w:eastAsia="ja-JP"/>
              </w:rPr>
              <w:t xml:space="preserve"> locali mensa, spogliatori e servizi igienici dedicati</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r w:rsidRPr="006F7C1A">
              <w:rPr>
                <w:sz w:val="20"/>
                <w:szCs w:val="20"/>
              </w:rPr>
              <w:t>IM-CNR/Ditta</w:t>
            </w:r>
          </w:p>
        </w:tc>
      </w:tr>
      <w:tr w:rsidR="00C04C25" w:rsidRPr="00390B17" w:rsidTr="00597060">
        <w:tc>
          <w:tcPr>
            <w:tcW w:w="2235" w:type="dxa"/>
            <w:tcBorders>
              <w:top w:val="single" w:sz="4" w:space="0" w:color="auto"/>
              <w:left w:val="single" w:sz="4" w:space="0" w:color="auto"/>
              <w:bottom w:val="single" w:sz="4" w:space="0" w:color="auto"/>
              <w:right w:val="single" w:sz="4" w:space="0" w:color="auto"/>
            </w:tcBorders>
            <w:vAlign w:val="center"/>
            <w:hideMark/>
          </w:tcPr>
          <w:p w:rsidR="00C04C25" w:rsidRPr="00645369" w:rsidRDefault="00C04C25" w:rsidP="00597060">
            <w:pPr>
              <w:autoSpaceDE w:val="0"/>
              <w:autoSpaceDN w:val="0"/>
              <w:adjustRightInd w:val="0"/>
              <w:jc w:val="both"/>
              <w:rPr>
                <w:rFonts w:eastAsia="MS Mincho"/>
                <w:sz w:val="20"/>
                <w:szCs w:val="20"/>
                <w:lang w:eastAsia="ja-JP"/>
              </w:rPr>
            </w:pPr>
            <w:r w:rsidRPr="00645369">
              <w:rPr>
                <w:rFonts w:eastAsia="MS Mincho"/>
                <w:b/>
                <w:i/>
                <w:sz w:val="20"/>
                <w:szCs w:val="20"/>
                <w:lang w:eastAsia="ja-JP"/>
              </w:rPr>
              <w:t>Altri rischi</w:t>
            </w:r>
            <w:r w:rsidRPr="00645369">
              <w:rPr>
                <w:rFonts w:eastAsia="MS Mincho"/>
                <w:b/>
                <w:i/>
                <w:color w:val="FF0000"/>
                <w:sz w:val="20"/>
                <w:szCs w:val="20"/>
                <w:lang w:eastAsia="ja-JP"/>
              </w:rPr>
              <w:t xml:space="preserve"> </w:t>
            </w:r>
            <w:r w:rsidRPr="00645369">
              <w:rPr>
                <w:rFonts w:eastAsia="MS Mincho"/>
                <w:b/>
                <w:i/>
                <w:sz w:val="20"/>
                <w:szCs w:val="20"/>
                <w:lang w:eastAsia="ja-JP"/>
              </w:rPr>
              <w:t>a cura dell’impresa</w:t>
            </w:r>
          </w:p>
        </w:tc>
        <w:tc>
          <w:tcPr>
            <w:tcW w:w="5670" w:type="dxa"/>
            <w:tcBorders>
              <w:top w:val="single" w:sz="4" w:space="0" w:color="auto"/>
              <w:left w:val="single" w:sz="4" w:space="0" w:color="auto"/>
              <w:bottom w:val="single" w:sz="4" w:space="0" w:color="auto"/>
              <w:right w:val="single" w:sz="4" w:space="0" w:color="auto"/>
            </w:tcBorders>
            <w:vAlign w:val="center"/>
            <w:hideMark/>
          </w:tcPr>
          <w:p w:rsidR="00C04C25" w:rsidRPr="00645369" w:rsidRDefault="00C04C25" w:rsidP="00597060">
            <w:pPr>
              <w:autoSpaceDE w:val="0"/>
              <w:autoSpaceDN w:val="0"/>
              <w:adjustRightInd w:val="0"/>
              <w:jc w:val="both"/>
              <w:rPr>
                <w:rFonts w:eastAsia="MS Mincho"/>
                <w:sz w:val="20"/>
                <w:szCs w:val="20"/>
                <w:lang w:eastAsia="ja-JP"/>
              </w:rPr>
            </w:pPr>
            <w:r w:rsidRPr="00645369">
              <w:rPr>
                <w:rFonts w:eastAsia="MS Mincho"/>
                <w:b/>
                <w:i/>
                <w:sz w:val="20"/>
                <w:szCs w:val="20"/>
                <w:lang w:eastAsia="ja-JP"/>
              </w:rPr>
              <w:t>indicare le misure da adottare</w:t>
            </w:r>
          </w:p>
        </w:tc>
        <w:tc>
          <w:tcPr>
            <w:tcW w:w="1449" w:type="dxa"/>
            <w:tcBorders>
              <w:top w:val="single" w:sz="4" w:space="0" w:color="auto"/>
              <w:left w:val="single" w:sz="4" w:space="0" w:color="auto"/>
              <w:bottom w:val="single" w:sz="4" w:space="0" w:color="auto"/>
              <w:right w:val="single" w:sz="4" w:space="0" w:color="auto"/>
            </w:tcBorders>
            <w:vAlign w:val="center"/>
            <w:hideMark/>
          </w:tcPr>
          <w:p w:rsidR="00C04C25" w:rsidRPr="00917D84" w:rsidRDefault="00C04C25" w:rsidP="00597060">
            <w:pPr>
              <w:autoSpaceDE w:val="0"/>
              <w:autoSpaceDN w:val="0"/>
              <w:adjustRightInd w:val="0"/>
              <w:jc w:val="both"/>
              <w:rPr>
                <w:sz w:val="20"/>
                <w:szCs w:val="20"/>
              </w:rPr>
            </w:pPr>
          </w:p>
        </w:tc>
      </w:tr>
      <w:tr w:rsidR="00C04C25" w:rsidRPr="00390B17" w:rsidTr="00597060">
        <w:tc>
          <w:tcPr>
            <w:tcW w:w="2235" w:type="dxa"/>
            <w:tcBorders>
              <w:top w:val="single" w:sz="4" w:space="0" w:color="auto"/>
              <w:left w:val="single" w:sz="4" w:space="0" w:color="auto"/>
              <w:bottom w:val="single" w:sz="4" w:space="0" w:color="auto"/>
              <w:right w:val="single" w:sz="4" w:space="0" w:color="auto"/>
            </w:tcBorders>
            <w:vAlign w:val="center"/>
          </w:tcPr>
          <w:p w:rsidR="00C04C25" w:rsidRPr="006F7C1A" w:rsidRDefault="00C04C25" w:rsidP="00597060">
            <w:pPr>
              <w:autoSpaceDE w:val="0"/>
              <w:autoSpaceDN w:val="0"/>
              <w:adjustRightInd w:val="0"/>
              <w:jc w:val="both"/>
              <w:rPr>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04C25" w:rsidRPr="00917D84" w:rsidRDefault="00C04C25" w:rsidP="00597060">
            <w:pPr>
              <w:autoSpaceDE w:val="0"/>
              <w:autoSpaceDN w:val="0"/>
              <w:adjustRightInd w:val="0"/>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C04C25" w:rsidRPr="00917D84" w:rsidRDefault="00C04C25" w:rsidP="00597060">
            <w:pPr>
              <w:autoSpaceDE w:val="0"/>
              <w:autoSpaceDN w:val="0"/>
              <w:adjustRightInd w:val="0"/>
              <w:jc w:val="both"/>
              <w:rPr>
                <w:sz w:val="20"/>
                <w:szCs w:val="20"/>
              </w:rPr>
            </w:pPr>
          </w:p>
        </w:tc>
      </w:tr>
    </w:tbl>
    <w:p w:rsidR="00C04C25" w:rsidRDefault="00C04C25" w:rsidP="00C04C25">
      <w:pPr>
        <w:widowControl w:val="0"/>
        <w:autoSpaceDE w:val="0"/>
        <w:autoSpaceDN w:val="0"/>
        <w:adjustRightInd w:val="0"/>
        <w:spacing w:line="230" w:lineRule="atLeast"/>
        <w:rPr>
          <w:highlight w:val="magenta"/>
        </w:rPr>
      </w:pPr>
    </w:p>
    <w:p w:rsidR="00C04C25" w:rsidRDefault="00C04C25" w:rsidP="00C04C25">
      <w:pPr>
        <w:widowControl w:val="0"/>
        <w:autoSpaceDE w:val="0"/>
        <w:autoSpaceDN w:val="0"/>
        <w:adjustRightInd w:val="0"/>
        <w:jc w:val="both"/>
      </w:pPr>
      <w:r w:rsidRPr="00917D84">
        <w:t xml:space="preserve">La tabella sarà integrata con gli ulteriori fattori di rischio indicati dalla ditta nella tabella precedente e da </w:t>
      </w:r>
      <w:r w:rsidRPr="00917D84">
        <w:lastRenderedPageBreak/>
        <w:t>quelli che, eventualmente dovessero emergere dopo la stipula del contratto con indicazione puntale delle misure da adottare ed in capo a quale delle parti.</w:t>
      </w:r>
    </w:p>
    <w:p w:rsidR="00C04C25" w:rsidRPr="00C76D8F" w:rsidRDefault="00C04C25" w:rsidP="0084333E">
      <w:pPr>
        <w:pStyle w:val="Titolo1"/>
        <w:rPr>
          <w:szCs w:val="24"/>
        </w:rPr>
      </w:pPr>
      <w:bookmarkStart w:id="11" w:name="_Toc40374452"/>
      <w:r w:rsidRPr="00913535">
        <w:t>COORDINATORE TECNICO DELLA DITTA APPALTATRICE</w:t>
      </w:r>
      <w:bookmarkEnd w:id="11"/>
    </w:p>
    <w:p w:rsidR="00C04C25" w:rsidRDefault="00C04C25" w:rsidP="00C04C25">
      <w:pPr>
        <w:autoSpaceDE w:val="0"/>
        <w:autoSpaceDN w:val="0"/>
        <w:adjustRightInd w:val="0"/>
        <w:jc w:val="both"/>
        <w:rPr>
          <w:rFonts w:eastAsia="MS Mincho"/>
          <w:lang w:eastAsia="ja-JP"/>
        </w:rPr>
      </w:pPr>
      <w:r w:rsidRPr="00645369">
        <w:rPr>
          <w:rFonts w:eastAsia="MS Mincho"/>
          <w:lang w:eastAsia="ja-JP"/>
        </w:rPr>
        <w:t>Il Sig. _________________________________ si incarica di sovrintendere e coordinare l'attività</w:t>
      </w:r>
      <w:r w:rsidRPr="00913535">
        <w:rPr>
          <w:rFonts w:eastAsia="MS Mincho"/>
          <w:lang w:eastAsia="ja-JP"/>
        </w:rPr>
        <w:t xml:space="preserve"> svolta dalle proprie maestranze e di collaborare con il CNR - Istituto Motori al fine di garantire un efficace coordinamento tra le diverse attività presenti. Egli sarà inoltre garante per la Ditta Appaltatrice della puntuale applicazione delle misure di prevenzione e protezione dai rischi stabilite nella logica del coordinamento.</w:t>
      </w:r>
    </w:p>
    <w:p w:rsidR="00C04C25" w:rsidRPr="00913535" w:rsidRDefault="00C04C25" w:rsidP="0084333E">
      <w:pPr>
        <w:pStyle w:val="Titolo1"/>
        <w:rPr>
          <w:szCs w:val="24"/>
        </w:rPr>
      </w:pPr>
      <w:bookmarkStart w:id="12" w:name="_Toc40374453"/>
      <w:r w:rsidRPr="00913535">
        <w:t>PROCEDURA PER I CASI DI EMERGENZA</w:t>
      </w:r>
      <w:bookmarkEnd w:id="12"/>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Lo scopo è quello di fornire al personale esterno presente nei locali del CNR – Istituto Motori, le norme di comportamento da osservare nei casi di emergenza.</w:t>
      </w:r>
    </w:p>
    <w:p w:rsidR="00C04C25" w:rsidRPr="00913535" w:rsidRDefault="00C04C25" w:rsidP="00C04C25">
      <w:pPr>
        <w:autoSpaceDE w:val="0"/>
        <w:autoSpaceDN w:val="0"/>
        <w:adjustRightInd w:val="0"/>
        <w:jc w:val="both"/>
      </w:pPr>
      <w:r w:rsidRPr="00913535">
        <w:rPr>
          <w:rFonts w:eastAsia="MS Mincho"/>
          <w:lang w:eastAsia="ja-JP"/>
        </w:rPr>
        <w:t>Il Presente Piano di emergenza prevede un unico livello di allarme in conseguenza del quale viene attivata la procedura di emergenza. L'allarme viene attivato sia manualmente (localmente) che mediante altoparlante.</w:t>
      </w:r>
    </w:p>
    <w:p w:rsidR="00C04C25" w:rsidRPr="00913535" w:rsidRDefault="00C04C25" w:rsidP="00C04C25">
      <w:pPr>
        <w:widowControl w:val="0"/>
        <w:autoSpaceDE w:val="0"/>
        <w:autoSpaceDN w:val="0"/>
        <w:adjustRightInd w:val="0"/>
        <w:spacing w:line="230" w:lineRule="atLeast"/>
        <w:jc w:val="both"/>
      </w:pPr>
    </w:p>
    <w:p w:rsidR="00C04C25" w:rsidRPr="00107804" w:rsidRDefault="00C04C25" w:rsidP="00C04C25">
      <w:pPr>
        <w:pStyle w:val="Titolo2"/>
        <w:rPr>
          <w:rFonts w:eastAsia="MS Mincho"/>
          <w:lang w:eastAsia="ja-JP"/>
        </w:rPr>
      </w:pPr>
      <w:bookmarkStart w:id="13" w:name="_Toc40374454"/>
      <w:r w:rsidRPr="00913535">
        <w:rPr>
          <w:rFonts w:eastAsia="MS Mincho"/>
          <w:lang w:eastAsia="ja-JP"/>
        </w:rPr>
        <w:t>A) Compiti in emergenza</w:t>
      </w:r>
      <w:bookmarkEnd w:id="13"/>
    </w:p>
    <w:p w:rsidR="00C04C25" w:rsidRPr="00913535" w:rsidRDefault="00C04C25" w:rsidP="00C04C25">
      <w:pPr>
        <w:autoSpaceDE w:val="0"/>
        <w:autoSpaceDN w:val="0"/>
        <w:adjustRightInd w:val="0"/>
        <w:jc w:val="both"/>
        <w:rPr>
          <w:rFonts w:eastAsia="MS Mincho"/>
          <w:bCs/>
          <w:u w:val="single"/>
          <w:lang w:eastAsia="ja-JP"/>
        </w:rPr>
      </w:pPr>
      <w:r w:rsidRPr="00913535">
        <w:rPr>
          <w:rFonts w:eastAsia="MS Mincho"/>
          <w:bCs/>
          <w:u w:val="single"/>
          <w:lang w:eastAsia="ja-JP"/>
        </w:rPr>
        <w:t>Norme di comportamento per tutti i dipendenti, ditte esterne e/o prestatori d'opera al verificarsi dell'emergenza.</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Al verificarsi di un pericolo o di altre situazioni anomale di potenziale pericolo i presenti sul luogo ove l'evento si sviluppa, che non abbiano compiti specifici nell'attuazione del Piano di Sicurezza, dovranno comportarsi come di seguito:</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1) chiamare immediatamente i numeri interni 101 - 146, dando le informazioni necessarie sulla situazione riscontrata;</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2) non intervenire direttamente, in caso di principio d'incendio, né con gli estintori né con gli idranti per spegnere o per circoscrivere il focolaio; tale intervento è riservato esclusivamente a chi abbia ricevuto il necessario addestramento e sia stato dichiarato idoneo all'operazione stessa. Solo nelle seguenti condizioni particolari un dipendente qualunque potrà intervenire su fuochi facilmente circoscrivibili:</w:t>
      </w:r>
    </w:p>
    <w:p w:rsidR="00C04C25" w:rsidRPr="00913535" w:rsidRDefault="00C04C25" w:rsidP="00C04C25">
      <w:pPr>
        <w:numPr>
          <w:ilvl w:val="0"/>
          <w:numId w:val="14"/>
        </w:numPr>
        <w:autoSpaceDE w:val="0"/>
        <w:autoSpaceDN w:val="0"/>
        <w:adjustRightInd w:val="0"/>
        <w:spacing w:after="0"/>
        <w:jc w:val="both"/>
        <w:rPr>
          <w:rFonts w:eastAsia="MS Mincho"/>
          <w:lang w:eastAsia="ja-JP"/>
        </w:rPr>
      </w:pPr>
      <w:r w:rsidRPr="00913535">
        <w:rPr>
          <w:rFonts w:eastAsia="MS Mincho"/>
          <w:lang w:eastAsia="ja-JP"/>
        </w:rPr>
        <w:t>non immediata disponibilità degli addetti alla sicurezza;</w:t>
      </w:r>
    </w:p>
    <w:p w:rsidR="00C04C25" w:rsidRPr="00913535" w:rsidRDefault="00C04C25" w:rsidP="00C04C25">
      <w:pPr>
        <w:numPr>
          <w:ilvl w:val="0"/>
          <w:numId w:val="14"/>
        </w:numPr>
        <w:autoSpaceDE w:val="0"/>
        <w:autoSpaceDN w:val="0"/>
        <w:adjustRightInd w:val="0"/>
        <w:spacing w:after="0"/>
        <w:jc w:val="both"/>
        <w:rPr>
          <w:rFonts w:eastAsia="MS Mincho"/>
          <w:lang w:eastAsia="ja-JP"/>
        </w:rPr>
      </w:pPr>
      <w:r w:rsidRPr="00913535">
        <w:rPr>
          <w:rFonts w:eastAsia="MS Mincho"/>
          <w:lang w:eastAsia="ja-JP"/>
        </w:rPr>
        <w:lastRenderedPageBreak/>
        <w:t>incendio di limitata entità;</w:t>
      </w:r>
    </w:p>
    <w:p w:rsidR="00C04C25" w:rsidRPr="00913535" w:rsidRDefault="00C04C25" w:rsidP="00C04C25">
      <w:pPr>
        <w:numPr>
          <w:ilvl w:val="0"/>
          <w:numId w:val="14"/>
        </w:numPr>
        <w:autoSpaceDE w:val="0"/>
        <w:autoSpaceDN w:val="0"/>
        <w:adjustRightInd w:val="0"/>
        <w:spacing w:after="0"/>
        <w:jc w:val="both"/>
        <w:rPr>
          <w:rFonts w:eastAsia="MS Mincho"/>
          <w:lang w:eastAsia="ja-JP"/>
        </w:rPr>
      </w:pPr>
      <w:r w:rsidRPr="00913535">
        <w:rPr>
          <w:rFonts w:eastAsia="MS Mincho"/>
          <w:lang w:eastAsia="ja-JP"/>
        </w:rPr>
        <w:t>disponibilità immediata ed agevole di un estintore;</w:t>
      </w:r>
    </w:p>
    <w:p w:rsidR="00C04C25" w:rsidRPr="00913535" w:rsidRDefault="00C04C25" w:rsidP="00C04C25">
      <w:pPr>
        <w:autoSpaceDE w:val="0"/>
        <w:autoSpaceDN w:val="0"/>
        <w:adjustRightInd w:val="0"/>
        <w:jc w:val="both"/>
        <w:rPr>
          <w:rFonts w:eastAsia="MS Mincho"/>
          <w:lang w:eastAsia="ja-JP"/>
        </w:rPr>
      </w:pPr>
      <w:r w:rsidRPr="00971E64">
        <w:rPr>
          <w:rFonts w:eastAsia="MS Mincho"/>
          <w:lang w:eastAsia="ja-JP"/>
        </w:rPr>
        <w:t>3) non richiedere di proprio arbitrio l'intervento dei Vigili del Fuoco o di altri organismi esterni, a</w:t>
      </w:r>
      <w:r w:rsidRPr="00913535">
        <w:rPr>
          <w:rFonts w:eastAsia="MS Mincho"/>
          <w:lang w:eastAsia="ja-JP"/>
        </w:rPr>
        <w:t xml:space="preserve"> ciò provvederà in caso di necessità il Referente dell'emergenza;</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4) effettuare l'evacuazione nel rispetto delle indicazioni contenute nel piano di esodo e recarsi nel punto di raccolta previsto;</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5) il personale che al momento della segnalazione dell'emergenza fosse in compagnia di visitatori e/o prestatori d'opera occasionalmente presenti in Istituto si deve attivare al fine di rendere conforme il comportamento di tale personale esterno a quanto previsto dal Piano di Emergenza.</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Tutto il personale a seguito dell’avviso di emergenza dovrà:</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1) sospendere le comunicazioni telefoniche con l'interno e l'esterno, al fine di non intralciare i collegamenti di servizio;</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2) interrompere le normali attività di lavoro e mettere in sicurezza le macchine e/o attrezzature;</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3) a seguito delle disposizioni a voce del Referente della emergenza, abbandonare la struttura:</w:t>
      </w:r>
    </w:p>
    <w:p w:rsidR="00C04C25" w:rsidRPr="00913535" w:rsidRDefault="00C04C25" w:rsidP="00C04C25">
      <w:pPr>
        <w:numPr>
          <w:ilvl w:val="0"/>
          <w:numId w:val="24"/>
        </w:numPr>
        <w:autoSpaceDE w:val="0"/>
        <w:autoSpaceDN w:val="0"/>
        <w:adjustRightInd w:val="0"/>
        <w:spacing w:after="0"/>
        <w:jc w:val="both"/>
        <w:rPr>
          <w:rFonts w:eastAsia="MS Mincho"/>
          <w:lang w:eastAsia="ja-JP"/>
        </w:rPr>
      </w:pPr>
      <w:r w:rsidRPr="00913535">
        <w:rPr>
          <w:rFonts w:eastAsia="MS Mincho"/>
          <w:lang w:eastAsia="ja-JP"/>
        </w:rPr>
        <w:t>senza utilizzare gli ascensori;</w:t>
      </w:r>
    </w:p>
    <w:p w:rsidR="00C04C25" w:rsidRPr="00971E64" w:rsidRDefault="00C04C25" w:rsidP="00C04C25">
      <w:pPr>
        <w:numPr>
          <w:ilvl w:val="0"/>
          <w:numId w:val="24"/>
        </w:numPr>
        <w:autoSpaceDE w:val="0"/>
        <w:autoSpaceDN w:val="0"/>
        <w:adjustRightInd w:val="0"/>
        <w:spacing w:after="0"/>
        <w:jc w:val="both"/>
        <w:rPr>
          <w:rFonts w:eastAsia="MS Mincho"/>
          <w:lang w:eastAsia="ja-JP"/>
        </w:rPr>
      </w:pPr>
      <w:r w:rsidRPr="00971E64">
        <w:rPr>
          <w:rFonts w:eastAsia="MS Mincho"/>
          <w:lang w:eastAsia="ja-JP"/>
        </w:rPr>
        <w:t>con calma e ordine facilitando le persone in difficoltà ed accompagnando eventuali visitatori e/o prestatori occasionali;</w:t>
      </w:r>
    </w:p>
    <w:p w:rsidR="00C04C25" w:rsidRPr="00971E64" w:rsidRDefault="00C04C25" w:rsidP="00C04C25">
      <w:pPr>
        <w:numPr>
          <w:ilvl w:val="0"/>
          <w:numId w:val="24"/>
        </w:numPr>
        <w:autoSpaceDE w:val="0"/>
        <w:autoSpaceDN w:val="0"/>
        <w:adjustRightInd w:val="0"/>
        <w:spacing w:after="0"/>
        <w:jc w:val="both"/>
        <w:rPr>
          <w:rFonts w:eastAsia="MS Mincho"/>
          <w:lang w:eastAsia="ja-JP"/>
        </w:rPr>
      </w:pPr>
      <w:r w:rsidRPr="00971E64">
        <w:rPr>
          <w:rFonts w:eastAsia="MS Mincho"/>
          <w:lang w:eastAsia="ja-JP"/>
        </w:rPr>
        <w:t>senza attardarsi per recuperare oggetti personali o altro;</w:t>
      </w:r>
    </w:p>
    <w:p w:rsidR="00C04C25" w:rsidRPr="00971E64" w:rsidRDefault="00C04C25" w:rsidP="00C04C25">
      <w:pPr>
        <w:numPr>
          <w:ilvl w:val="0"/>
          <w:numId w:val="24"/>
        </w:numPr>
        <w:autoSpaceDE w:val="0"/>
        <w:autoSpaceDN w:val="0"/>
        <w:adjustRightInd w:val="0"/>
        <w:spacing w:after="0"/>
        <w:jc w:val="both"/>
        <w:rPr>
          <w:rFonts w:eastAsia="MS Mincho"/>
          <w:lang w:eastAsia="ja-JP"/>
        </w:rPr>
      </w:pPr>
      <w:r w:rsidRPr="00971E64">
        <w:rPr>
          <w:rFonts w:eastAsia="MS Mincho"/>
          <w:lang w:eastAsia="ja-JP"/>
        </w:rPr>
        <w:t>seguendo le indicazioni dell'apposita segnaletica verso le uscite ed il luogo di raduno;</w:t>
      </w:r>
    </w:p>
    <w:p w:rsidR="00C04C25" w:rsidRPr="00971E64" w:rsidRDefault="00C04C25" w:rsidP="00C04C25">
      <w:pPr>
        <w:autoSpaceDE w:val="0"/>
        <w:autoSpaceDN w:val="0"/>
        <w:adjustRightInd w:val="0"/>
        <w:jc w:val="both"/>
        <w:rPr>
          <w:rFonts w:eastAsia="MS Mincho"/>
          <w:lang w:eastAsia="ja-JP"/>
        </w:rPr>
      </w:pPr>
      <w:r w:rsidRPr="00971E64">
        <w:rPr>
          <w:rFonts w:eastAsia="MS Mincho"/>
          <w:lang w:eastAsia="ja-JP"/>
        </w:rPr>
        <w:t>4) durante l'esodo in emergenza dovranno, fra l'altro, essere assicurate le seguenti formalità:</w:t>
      </w:r>
    </w:p>
    <w:p w:rsidR="00C04C25" w:rsidRPr="00971E64" w:rsidRDefault="00C04C25" w:rsidP="00C04C25">
      <w:pPr>
        <w:numPr>
          <w:ilvl w:val="0"/>
          <w:numId w:val="25"/>
        </w:numPr>
        <w:autoSpaceDE w:val="0"/>
        <w:autoSpaceDN w:val="0"/>
        <w:adjustRightInd w:val="0"/>
        <w:spacing w:after="0"/>
        <w:jc w:val="both"/>
        <w:rPr>
          <w:rFonts w:eastAsia="MS Mincho"/>
          <w:lang w:eastAsia="ja-JP"/>
        </w:rPr>
      </w:pPr>
      <w:r w:rsidRPr="00971E64">
        <w:rPr>
          <w:rFonts w:eastAsia="MS Mincho"/>
          <w:lang w:eastAsia="ja-JP"/>
        </w:rPr>
        <w:t>non urlare e creare panico;</w:t>
      </w:r>
    </w:p>
    <w:p w:rsidR="00C04C25" w:rsidRPr="00971E64" w:rsidRDefault="00C04C25" w:rsidP="00C04C25">
      <w:pPr>
        <w:numPr>
          <w:ilvl w:val="0"/>
          <w:numId w:val="25"/>
        </w:numPr>
        <w:autoSpaceDE w:val="0"/>
        <w:autoSpaceDN w:val="0"/>
        <w:adjustRightInd w:val="0"/>
        <w:spacing w:after="0"/>
        <w:jc w:val="both"/>
        <w:rPr>
          <w:rFonts w:eastAsia="MS Mincho"/>
          <w:lang w:eastAsia="ja-JP"/>
        </w:rPr>
      </w:pPr>
      <w:r w:rsidRPr="00971E64">
        <w:rPr>
          <w:rFonts w:eastAsia="MS Mincho"/>
          <w:lang w:eastAsia="ja-JP"/>
        </w:rPr>
        <w:t>non fermarsi davanti alle uscite di sicurezza;</w:t>
      </w:r>
    </w:p>
    <w:p w:rsidR="00C04C25" w:rsidRPr="00971E64" w:rsidRDefault="00C04C25" w:rsidP="00C04C25">
      <w:pPr>
        <w:numPr>
          <w:ilvl w:val="0"/>
          <w:numId w:val="25"/>
        </w:numPr>
        <w:autoSpaceDE w:val="0"/>
        <w:autoSpaceDN w:val="0"/>
        <w:adjustRightInd w:val="0"/>
        <w:spacing w:after="0"/>
        <w:jc w:val="both"/>
        <w:rPr>
          <w:rFonts w:eastAsia="MS Mincho"/>
          <w:lang w:eastAsia="ja-JP"/>
        </w:rPr>
      </w:pPr>
      <w:r w:rsidRPr="00971E64">
        <w:rPr>
          <w:rFonts w:eastAsia="MS Mincho"/>
          <w:lang w:eastAsia="ja-JP"/>
        </w:rPr>
        <w:t>non tentare di sopravanzare chi sta attuando l'esodo;</w:t>
      </w:r>
    </w:p>
    <w:p w:rsidR="00C04C25" w:rsidRPr="00913535" w:rsidRDefault="00C04C25" w:rsidP="00C04C25">
      <w:pPr>
        <w:numPr>
          <w:ilvl w:val="0"/>
          <w:numId w:val="25"/>
        </w:numPr>
        <w:autoSpaceDE w:val="0"/>
        <w:autoSpaceDN w:val="0"/>
        <w:adjustRightInd w:val="0"/>
        <w:spacing w:after="0"/>
        <w:jc w:val="both"/>
        <w:rPr>
          <w:rFonts w:eastAsia="MS Mincho"/>
          <w:lang w:eastAsia="ja-JP"/>
        </w:rPr>
      </w:pPr>
      <w:r w:rsidRPr="00971E64">
        <w:rPr>
          <w:rFonts w:eastAsia="MS Mincho"/>
          <w:lang w:eastAsia="ja-JP"/>
        </w:rPr>
        <w:t>non parlare, se non in caso di necessità, per favorire l'intervento della squadra di</w:t>
      </w:r>
      <w:r w:rsidRPr="00913535">
        <w:rPr>
          <w:rFonts w:eastAsia="MS Mincho"/>
          <w:lang w:eastAsia="ja-JP"/>
        </w:rPr>
        <w:t xml:space="preserve"> evacuazione;</w:t>
      </w:r>
    </w:p>
    <w:p w:rsidR="00C04C25" w:rsidRPr="00913535" w:rsidRDefault="00C04C25" w:rsidP="00C04C25">
      <w:pPr>
        <w:widowControl w:val="0"/>
        <w:autoSpaceDE w:val="0"/>
        <w:autoSpaceDN w:val="0"/>
        <w:adjustRightInd w:val="0"/>
        <w:jc w:val="both"/>
      </w:pPr>
      <w:r w:rsidRPr="00913535">
        <w:rPr>
          <w:rFonts w:eastAsia="MS Mincho"/>
          <w:lang w:eastAsia="ja-JP"/>
        </w:rPr>
        <w:t>5) non rientrare nel complesso finché il Referente dell'emergenza non lo autorizza espressamente.</w:t>
      </w:r>
    </w:p>
    <w:p w:rsidR="00C04C25" w:rsidRDefault="00C04C25" w:rsidP="00C04C25">
      <w:pPr>
        <w:pStyle w:val="Titolo2"/>
        <w:spacing w:line="276" w:lineRule="auto"/>
        <w:rPr>
          <w:rFonts w:eastAsia="MS Mincho"/>
          <w:lang w:eastAsia="ja-JP"/>
        </w:rPr>
      </w:pPr>
      <w:bookmarkStart w:id="14" w:name="_Toc40374455"/>
      <w:r w:rsidRPr="00913535">
        <w:rPr>
          <w:rFonts w:eastAsia="MS Mincho"/>
          <w:lang w:eastAsia="ja-JP"/>
        </w:rPr>
        <w:t>B) Pronto soccorso</w:t>
      </w:r>
      <w:bookmarkEnd w:id="14"/>
    </w:p>
    <w:p w:rsidR="00C04C25" w:rsidRPr="00913535" w:rsidRDefault="00C04C25" w:rsidP="00D5446C">
      <w:pPr>
        <w:autoSpaceDE w:val="0"/>
        <w:autoSpaceDN w:val="0"/>
        <w:adjustRightInd w:val="0"/>
        <w:jc w:val="both"/>
      </w:pPr>
      <w:r w:rsidRPr="00913535">
        <w:rPr>
          <w:rFonts w:eastAsia="MS Mincho"/>
          <w:lang w:eastAsia="ja-JP"/>
        </w:rPr>
        <w:t>La ditta deve dotare il proprio personale distaccato di un pacchetto di medicazione e di un sistema di comunicazione da utilizzare in emergenza come disposto dal DM 388/03.</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t>Comportamento di sicurezza della Ditta:</w:t>
      </w:r>
    </w:p>
    <w:p w:rsidR="00C04C25" w:rsidRPr="00913535" w:rsidRDefault="00C04C25" w:rsidP="00C04C25">
      <w:pPr>
        <w:autoSpaceDE w:val="0"/>
        <w:autoSpaceDN w:val="0"/>
        <w:adjustRightInd w:val="0"/>
        <w:jc w:val="both"/>
        <w:rPr>
          <w:rFonts w:eastAsia="MS Mincho"/>
          <w:lang w:eastAsia="ja-JP"/>
        </w:rPr>
      </w:pPr>
      <w:r w:rsidRPr="00913535">
        <w:rPr>
          <w:rFonts w:eastAsia="MS Mincho"/>
          <w:lang w:eastAsia="ja-JP"/>
        </w:rPr>
        <w:lastRenderedPageBreak/>
        <w:t>- Qualora ci si trovi nella necessità di un intervento di Pronto Soccorso, intervenire solo se ne ha la possibilità e se si è in possesso della qualifica di addetto al Pronto Soccorso secondo il DM 388/03;</w:t>
      </w:r>
    </w:p>
    <w:p w:rsidR="00C04C25" w:rsidRPr="00107804" w:rsidRDefault="00C04C25" w:rsidP="00C04C25">
      <w:pPr>
        <w:autoSpaceDE w:val="0"/>
        <w:autoSpaceDN w:val="0"/>
        <w:adjustRightInd w:val="0"/>
        <w:jc w:val="both"/>
        <w:rPr>
          <w:rFonts w:eastAsia="MS Mincho"/>
          <w:lang w:eastAsia="ja-JP"/>
        </w:rPr>
      </w:pPr>
      <w:r w:rsidRPr="00913535">
        <w:rPr>
          <w:rFonts w:eastAsia="MS Mincho"/>
          <w:lang w:eastAsia="ja-JP"/>
        </w:rPr>
        <w:t xml:space="preserve">- Utilizzare i presidi sanitari presenti nella cassetta di pronto soccorso o nel pacchetto di medicazione. Si informa tuttavia che a fronte di un evento grave è necessario chiamare il </w:t>
      </w:r>
      <w:r w:rsidRPr="0096002F">
        <w:rPr>
          <w:rFonts w:eastAsia="MS Mincho"/>
          <w:bCs/>
          <w:lang w:eastAsia="ja-JP"/>
        </w:rPr>
        <w:t>118 Pronto Soccorso</w:t>
      </w:r>
      <w:r w:rsidRPr="0096002F">
        <w:rPr>
          <w:rFonts w:eastAsia="MS Mincho"/>
          <w:lang w:eastAsia="ja-JP"/>
        </w:rPr>
        <w:t>.</w:t>
      </w:r>
    </w:p>
    <w:p w:rsidR="00C04C25" w:rsidRPr="00913535" w:rsidRDefault="00C04C25" w:rsidP="0084333E">
      <w:pPr>
        <w:pStyle w:val="Titolo1"/>
        <w:rPr>
          <w:szCs w:val="24"/>
        </w:rPr>
      </w:pPr>
      <w:bookmarkStart w:id="15" w:name="_Toc40374456"/>
      <w:r>
        <w:t xml:space="preserve">ULTERIORI </w:t>
      </w:r>
      <w:r w:rsidRPr="00913535">
        <w:t>PRESCRIZIONI</w:t>
      </w:r>
      <w:bookmarkEnd w:id="15"/>
    </w:p>
    <w:p w:rsidR="00C04C25" w:rsidRPr="00913535" w:rsidRDefault="00C04C25" w:rsidP="00C04C25">
      <w:pPr>
        <w:autoSpaceDE w:val="0"/>
        <w:autoSpaceDN w:val="0"/>
        <w:adjustRightInd w:val="0"/>
        <w:jc w:val="both"/>
        <w:rPr>
          <w:rFonts w:eastAsia="MS Mincho"/>
          <w:lang w:eastAsia="ja-JP"/>
        </w:rPr>
      </w:pPr>
      <w:r w:rsidRPr="0064011F">
        <w:rPr>
          <w:rFonts w:eastAsia="MS Mincho"/>
          <w:lang w:eastAsia="ja-JP"/>
        </w:rPr>
        <w:t xml:space="preserve">In considerazione delle misure di contenimento del contagio di cui all’art. 1, comma 1 del DPCM 9 marzo 2020, il personale delle ditte impiegato nell’appalto dovrà rispettare una distanza interpersonale di almeno 1 metro con le altre persone, usare guanti e mascherine di protezione individuale e compilare </w:t>
      </w:r>
      <w:r>
        <w:rPr>
          <w:rFonts w:eastAsia="MS Mincho"/>
          <w:lang w:eastAsia="ja-JP"/>
        </w:rPr>
        <w:t>il modulo in A</w:t>
      </w:r>
      <w:r w:rsidRPr="0064011F">
        <w:rPr>
          <w:rFonts w:eastAsia="MS Mincho"/>
          <w:lang w:eastAsia="ja-JP"/>
        </w:rPr>
        <w:t>llegato</w:t>
      </w:r>
      <w:r>
        <w:rPr>
          <w:rFonts w:eastAsia="MS Mincho"/>
          <w:lang w:eastAsia="ja-JP"/>
        </w:rPr>
        <w:t xml:space="preserve"> 2</w:t>
      </w:r>
      <w:r w:rsidRPr="0064011F">
        <w:rPr>
          <w:rFonts w:eastAsia="MS Mincho"/>
          <w:lang w:eastAsia="ja-JP"/>
        </w:rPr>
        <w:t xml:space="preserve"> “modulo_autodichiarazione_per operai ditte esterne”.</w:t>
      </w:r>
    </w:p>
    <w:p w:rsidR="00C04C25" w:rsidRPr="00913535" w:rsidRDefault="00C04C25" w:rsidP="0084333E">
      <w:pPr>
        <w:pStyle w:val="Titolo1"/>
      </w:pPr>
      <w:bookmarkStart w:id="16" w:name="_Toc40374457"/>
      <w:r w:rsidRPr="00913535">
        <w:t>VALUTAZIONE DEI COSTI DELLA SICUREZZA</w:t>
      </w:r>
      <w:bookmarkEnd w:id="16"/>
    </w:p>
    <w:p w:rsidR="00C04C25" w:rsidRPr="00C230F1" w:rsidRDefault="00C04C25" w:rsidP="00C04C25">
      <w:pPr>
        <w:autoSpaceDE w:val="0"/>
        <w:autoSpaceDN w:val="0"/>
        <w:adjustRightInd w:val="0"/>
        <w:jc w:val="both"/>
        <w:rPr>
          <w:rFonts w:eastAsia="MS Mincho"/>
          <w:lang w:eastAsia="ja-JP"/>
        </w:rPr>
      </w:pPr>
      <w:r w:rsidRPr="00913535">
        <w:rPr>
          <w:rFonts w:eastAsia="MS Mincho"/>
          <w:lang w:eastAsia="ja-JP"/>
        </w:rPr>
        <w:t xml:space="preserve">Considerato che il lavoro verrà </w:t>
      </w:r>
      <w:r>
        <w:rPr>
          <w:rFonts w:eastAsia="MS Mincho"/>
          <w:lang w:eastAsia="ja-JP"/>
        </w:rPr>
        <w:t xml:space="preserve">opportunamente </w:t>
      </w:r>
      <w:r w:rsidR="005D19E6">
        <w:rPr>
          <w:rFonts w:eastAsia="MS Mincho"/>
          <w:lang w:eastAsia="ja-JP"/>
        </w:rPr>
        <w:t>effettuato sia in un’</w:t>
      </w:r>
      <w:r>
        <w:rPr>
          <w:rFonts w:eastAsia="MS Mincho"/>
          <w:lang w:eastAsia="ja-JP"/>
        </w:rPr>
        <w:t xml:space="preserve">area delimitata in modo da garantire l’assenza d’interferenza con altro personale e sia in modo da garantire le misure di contenimento della diffusione </w:t>
      </w:r>
      <w:r w:rsidR="000237DC">
        <w:rPr>
          <w:rFonts w:eastAsia="MS Mincho"/>
          <w:lang w:eastAsia="ja-JP"/>
        </w:rPr>
        <w:t xml:space="preserve">del Covid-19, </w:t>
      </w:r>
      <w:r w:rsidRPr="00C230F1">
        <w:rPr>
          <w:rFonts w:eastAsia="MS Mincho"/>
          <w:lang w:eastAsia="ja-JP"/>
        </w:rPr>
        <w:t xml:space="preserve">pertanto i relativi costi della sicurezza sono quantificati in € 400,00. </w:t>
      </w:r>
    </w:p>
    <w:p w:rsidR="00C04C25" w:rsidRPr="00913535" w:rsidRDefault="00C04C25" w:rsidP="00C04C25">
      <w:pPr>
        <w:autoSpaceDE w:val="0"/>
        <w:autoSpaceDN w:val="0"/>
        <w:adjustRightInd w:val="0"/>
        <w:jc w:val="both"/>
        <w:rPr>
          <w:rFonts w:eastAsia="MS Mincho"/>
          <w:lang w:eastAsia="ja-JP"/>
        </w:rPr>
      </w:pPr>
      <w:r w:rsidRPr="00C230F1">
        <w:rPr>
          <w:rFonts w:eastAsia="MS Mincho"/>
          <w:lang w:eastAsia="ja-JP"/>
        </w:rPr>
        <w:t>Resta immutato l'obbligo per la Ditta Appaltatrice</w:t>
      </w:r>
      <w:r w:rsidRPr="00913535">
        <w:rPr>
          <w:rFonts w:eastAsia="MS Mincho"/>
          <w:lang w:eastAsia="ja-JP"/>
        </w:rPr>
        <w:t xml:space="preserve"> di elaborare il proprio documento di valutazione e di provvedere all'attuazione delle misure necessarie per eliminare o ridurre al minimo i rischi.</w:t>
      </w:r>
    </w:p>
    <w:p w:rsidR="00C04C25" w:rsidRPr="00913535" w:rsidRDefault="00C04C25" w:rsidP="00C04C25">
      <w:pPr>
        <w:widowControl w:val="0"/>
        <w:autoSpaceDE w:val="0"/>
        <w:autoSpaceDN w:val="0"/>
        <w:adjustRightInd w:val="0"/>
        <w:spacing w:line="230" w:lineRule="atLeast"/>
        <w:jc w:val="both"/>
        <w:rPr>
          <w:rFonts w:eastAsia="MS Mincho"/>
          <w:lang w:eastAsia="ja-JP"/>
        </w:rPr>
      </w:pPr>
    </w:p>
    <w:p w:rsidR="00C04C25" w:rsidRPr="00913535" w:rsidRDefault="00C04C25" w:rsidP="00C04C25">
      <w:pPr>
        <w:widowControl w:val="0"/>
        <w:autoSpaceDE w:val="0"/>
        <w:autoSpaceDN w:val="0"/>
        <w:adjustRightInd w:val="0"/>
        <w:spacing w:line="230" w:lineRule="atLeast"/>
        <w:jc w:val="both"/>
      </w:pPr>
      <w:r>
        <w:rPr>
          <w:rFonts w:eastAsia="MS Mincho"/>
          <w:lang w:eastAsia="ja-JP"/>
        </w:rPr>
        <w:t xml:space="preserve">Napoli, </w:t>
      </w:r>
      <w:r w:rsidR="00396E4F">
        <w:rPr>
          <w:rFonts w:eastAsia="MS Mincho"/>
          <w:lang w:eastAsia="ja-JP"/>
        </w:rPr>
        <w:t>11/06</w:t>
      </w:r>
      <w:bookmarkStart w:id="17" w:name="_GoBack"/>
      <w:bookmarkEnd w:id="17"/>
      <w:r>
        <w:rPr>
          <w:rFonts w:eastAsia="MS Mincho"/>
          <w:lang w:eastAsia="ja-JP"/>
        </w:rPr>
        <w:t>/2020</w:t>
      </w:r>
    </w:p>
    <w:p w:rsidR="00B8498B" w:rsidRDefault="00B8498B" w:rsidP="00B8498B"/>
    <w:p w:rsidR="00C04C25" w:rsidRDefault="00C04C25" w:rsidP="00B8498B">
      <w:pPr>
        <w:jc w:val="center"/>
      </w:pPr>
      <w:r w:rsidRPr="00913535">
        <w:t xml:space="preserve">PER L’OPERATORE ECONOMICO </w:t>
      </w:r>
      <w:r>
        <w:tab/>
      </w:r>
      <w:r>
        <w:tab/>
      </w:r>
      <w:r>
        <w:tab/>
      </w:r>
      <w:r w:rsidRPr="00913535">
        <w:t>PER IL CNR-ISTITUTO MOTORI</w:t>
      </w:r>
      <w:bookmarkStart w:id="18" w:name="OLE_LINK1"/>
      <w:bookmarkStart w:id="19" w:name="OLE_LINK2"/>
      <w:bookmarkEnd w:id="18"/>
      <w:bookmarkEnd w:id="19"/>
    </w:p>
    <w:p w:rsidR="00C04C25" w:rsidRDefault="00B8498B" w:rsidP="00B8498B">
      <w:pPr>
        <w:widowControl w:val="0"/>
        <w:autoSpaceDE w:val="0"/>
        <w:autoSpaceDN w:val="0"/>
        <w:adjustRightInd w:val="0"/>
        <w:spacing w:line="230" w:lineRule="atLeast"/>
        <w:jc w:val="center"/>
      </w:pPr>
      <w:r>
        <w:t>___________________</w:t>
      </w:r>
      <w:r>
        <w:tab/>
      </w:r>
      <w:r>
        <w:tab/>
      </w:r>
      <w:r>
        <w:tab/>
      </w:r>
      <w:r>
        <w:tab/>
      </w:r>
      <w:r>
        <w:tab/>
        <w:t>____________________</w:t>
      </w:r>
    </w:p>
    <w:p w:rsidR="00E64C8D" w:rsidRDefault="00E64C8D" w:rsidP="00C04C25">
      <w:pPr>
        <w:widowControl w:val="0"/>
        <w:autoSpaceDE w:val="0"/>
        <w:autoSpaceDN w:val="0"/>
        <w:adjustRightInd w:val="0"/>
        <w:spacing w:line="230" w:lineRule="atLeast"/>
        <w:jc w:val="both"/>
      </w:pPr>
    </w:p>
    <w:p w:rsidR="00E64C8D" w:rsidRDefault="00E64C8D" w:rsidP="00C04C25">
      <w:pPr>
        <w:widowControl w:val="0"/>
        <w:autoSpaceDE w:val="0"/>
        <w:autoSpaceDN w:val="0"/>
        <w:adjustRightInd w:val="0"/>
        <w:spacing w:line="230" w:lineRule="atLeast"/>
        <w:jc w:val="both"/>
      </w:pPr>
    </w:p>
    <w:p w:rsidR="00E64C8D" w:rsidRDefault="00E64C8D" w:rsidP="00C04C25">
      <w:pPr>
        <w:widowControl w:val="0"/>
        <w:autoSpaceDE w:val="0"/>
        <w:autoSpaceDN w:val="0"/>
        <w:adjustRightInd w:val="0"/>
        <w:spacing w:line="230" w:lineRule="atLeast"/>
        <w:jc w:val="both"/>
      </w:pPr>
    </w:p>
    <w:p w:rsidR="00E64C8D" w:rsidRDefault="00E64C8D" w:rsidP="00C04C25">
      <w:pPr>
        <w:widowControl w:val="0"/>
        <w:autoSpaceDE w:val="0"/>
        <w:autoSpaceDN w:val="0"/>
        <w:adjustRightInd w:val="0"/>
        <w:spacing w:line="230" w:lineRule="atLeast"/>
        <w:jc w:val="both"/>
      </w:pPr>
    </w:p>
    <w:p w:rsidR="00D5446C" w:rsidRPr="00913535" w:rsidRDefault="00D5446C" w:rsidP="00C04C25">
      <w:pPr>
        <w:widowControl w:val="0"/>
        <w:autoSpaceDE w:val="0"/>
        <w:autoSpaceDN w:val="0"/>
        <w:adjustRightInd w:val="0"/>
        <w:spacing w:line="230" w:lineRule="atLeast"/>
        <w:jc w:val="both"/>
      </w:pPr>
    </w:p>
    <w:p w:rsidR="00C04C25" w:rsidRPr="0014500A" w:rsidRDefault="00C04C25" w:rsidP="0084333E">
      <w:pPr>
        <w:pStyle w:val="Titolo1"/>
      </w:pPr>
      <w:bookmarkStart w:id="20" w:name="_Toc40374458"/>
      <w:r>
        <w:lastRenderedPageBreak/>
        <w:t>A</w:t>
      </w:r>
      <w:r w:rsidRPr="004D3F1A">
        <w:t>LLEGATO</w:t>
      </w:r>
      <w:r>
        <w:t xml:space="preserve"> 1:</w:t>
      </w:r>
      <w:bookmarkStart w:id="21" w:name="_Toc8220274"/>
      <w:r>
        <w:t xml:space="preserve"> </w:t>
      </w:r>
      <w:r w:rsidRPr="0014500A">
        <w:t>Quadro sinottico delle responsabilità 81/08</w:t>
      </w:r>
      <w:bookmarkEnd w:id="20"/>
      <w:bookmarkEnd w:id="21"/>
    </w:p>
    <w:p w:rsidR="00C04C25" w:rsidRPr="00913535" w:rsidRDefault="00C04C25" w:rsidP="00C04C25">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48"/>
        <w:gridCol w:w="2977"/>
        <w:gridCol w:w="1591"/>
      </w:tblGrid>
      <w:tr w:rsidR="00C04C25" w:rsidRPr="00913535" w:rsidTr="00597060">
        <w:tc>
          <w:tcPr>
            <w:tcW w:w="2338" w:type="dxa"/>
          </w:tcPr>
          <w:p w:rsidR="00C04C25" w:rsidRPr="00913535" w:rsidRDefault="00C04C25" w:rsidP="00597060">
            <w:pPr>
              <w:jc w:val="center"/>
              <w:rPr>
                <w:b/>
              </w:rPr>
            </w:pPr>
            <w:r w:rsidRPr="00913535">
              <w:rPr>
                <w:b/>
              </w:rPr>
              <w:t>IMPRESA APPALTATRICE</w:t>
            </w:r>
          </w:p>
        </w:tc>
        <w:tc>
          <w:tcPr>
            <w:tcW w:w="2448" w:type="dxa"/>
          </w:tcPr>
          <w:p w:rsidR="00C04C25" w:rsidRPr="00913535" w:rsidRDefault="00C04C25" w:rsidP="00597060">
            <w:pPr>
              <w:jc w:val="center"/>
              <w:rPr>
                <w:b/>
              </w:rPr>
            </w:pPr>
            <w:r w:rsidRPr="00913535">
              <w:rPr>
                <w:b/>
              </w:rPr>
              <w:t>NOME</w:t>
            </w:r>
          </w:p>
        </w:tc>
        <w:tc>
          <w:tcPr>
            <w:tcW w:w="2977" w:type="dxa"/>
          </w:tcPr>
          <w:p w:rsidR="00C04C25" w:rsidRPr="00913535" w:rsidRDefault="00C04C25" w:rsidP="00597060">
            <w:pPr>
              <w:jc w:val="center"/>
              <w:rPr>
                <w:b/>
              </w:rPr>
            </w:pPr>
            <w:r w:rsidRPr="00913535">
              <w:rPr>
                <w:b/>
              </w:rPr>
              <w:t>INDIRIZZO</w:t>
            </w:r>
          </w:p>
        </w:tc>
        <w:tc>
          <w:tcPr>
            <w:tcW w:w="1591" w:type="dxa"/>
          </w:tcPr>
          <w:p w:rsidR="00C04C25" w:rsidRPr="00913535" w:rsidRDefault="00C04C25" w:rsidP="00597060">
            <w:pPr>
              <w:jc w:val="center"/>
              <w:rPr>
                <w:b/>
              </w:rPr>
            </w:pPr>
            <w:r w:rsidRPr="00913535">
              <w:rPr>
                <w:b/>
              </w:rPr>
              <w:t>TELEFONO</w:t>
            </w:r>
          </w:p>
        </w:tc>
      </w:tr>
      <w:tr w:rsidR="00C04C25" w:rsidRPr="00F57DEC" w:rsidTr="00597060">
        <w:tc>
          <w:tcPr>
            <w:tcW w:w="2338" w:type="dxa"/>
            <w:vAlign w:val="center"/>
          </w:tcPr>
          <w:p w:rsidR="00C04C25" w:rsidRPr="00645369" w:rsidRDefault="00C04C25" w:rsidP="00597060">
            <w:pPr>
              <w:jc w:val="center"/>
              <w:rPr>
                <w:b/>
              </w:rPr>
            </w:pPr>
          </w:p>
          <w:p w:rsidR="00C04C25" w:rsidRPr="00645369" w:rsidRDefault="00C04C25" w:rsidP="00597060">
            <w:pPr>
              <w:jc w:val="center"/>
              <w:rPr>
                <w:b/>
              </w:rPr>
            </w:pPr>
            <w:r w:rsidRPr="00645369">
              <w:rPr>
                <w:b/>
              </w:rPr>
              <w:t>Legale Rappresentante</w:t>
            </w:r>
          </w:p>
          <w:p w:rsidR="00C04C25" w:rsidRPr="00645369" w:rsidRDefault="00C04C25" w:rsidP="00597060">
            <w:pPr>
              <w:jc w:val="center"/>
              <w:rPr>
                <w:b/>
              </w:rPr>
            </w:pPr>
          </w:p>
        </w:tc>
        <w:tc>
          <w:tcPr>
            <w:tcW w:w="2448" w:type="dxa"/>
            <w:vAlign w:val="center"/>
          </w:tcPr>
          <w:p w:rsidR="00C04C25" w:rsidRPr="00F57DEC" w:rsidRDefault="00C04C25" w:rsidP="00597060">
            <w:pPr>
              <w:jc w:val="both"/>
              <w:rPr>
                <w:b/>
                <w:highlight w:val="yellow"/>
              </w:rPr>
            </w:pPr>
          </w:p>
        </w:tc>
        <w:tc>
          <w:tcPr>
            <w:tcW w:w="2977" w:type="dxa"/>
            <w:vAlign w:val="center"/>
          </w:tcPr>
          <w:p w:rsidR="00C04C25" w:rsidRPr="00F57DEC" w:rsidRDefault="00C04C25" w:rsidP="00597060">
            <w:pPr>
              <w:jc w:val="both"/>
              <w:rPr>
                <w:b/>
                <w:highlight w:val="yellow"/>
              </w:rPr>
            </w:pPr>
          </w:p>
        </w:tc>
        <w:tc>
          <w:tcPr>
            <w:tcW w:w="1591" w:type="dxa"/>
            <w:vAlign w:val="center"/>
          </w:tcPr>
          <w:p w:rsidR="00C04C25" w:rsidRPr="00F57DEC" w:rsidRDefault="00C04C25" w:rsidP="00597060">
            <w:pPr>
              <w:jc w:val="both"/>
              <w:rPr>
                <w:b/>
                <w:highlight w:val="yellow"/>
              </w:rPr>
            </w:pPr>
          </w:p>
        </w:tc>
      </w:tr>
      <w:tr w:rsidR="00C04C25" w:rsidRPr="00F57DEC" w:rsidTr="00597060">
        <w:tc>
          <w:tcPr>
            <w:tcW w:w="2338" w:type="dxa"/>
            <w:vAlign w:val="center"/>
          </w:tcPr>
          <w:p w:rsidR="00C04C25" w:rsidRPr="00645369" w:rsidRDefault="00C04C25" w:rsidP="00597060">
            <w:pPr>
              <w:jc w:val="center"/>
              <w:rPr>
                <w:b/>
              </w:rPr>
            </w:pPr>
          </w:p>
          <w:p w:rsidR="00C04C25" w:rsidRPr="00645369" w:rsidRDefault="00C04C25" w:rsidP="00597060">
            <w:pPr>
              <w:jc w:val="center"/>
              <w:rPr>
                <w:b/>
              </w:rPr>
            </w:pPr>
            <w:r w:rsidRPr="00645369">
              <w:rPr>
                <w:b/>
              </w:rPr>
              <w:t>Responsabile SPP</w:t>
            </w:r>
          </w:p>
          <w:p w:rsidR="00C04C25" w:rsidRPr="00645369" w:rsidRDefault="00C04C25" w:rsidP="00597060">
            <w:pPr>
              <w:jc w:val="center"/>
              <w:rPr>
                <w:b/>
              </w:rPr>
            </w:pPr>
          </w:p>
        </w:tc>
        <w:tc>
          <w:tcPr>
            <w:tcW w:w="2448" w:type="dxa"/>
            <w:vAlign w:val="center"/>
          </w:tcPr>
          <w:p w:rsidR="00C04C25" w:rsidRPr="00F57DEC" w:rsidRDefault="00C04C25" w:rsidP="00597060">
            <w:pPr>
              <w:jc w:val="both"/>
              <w:rPr>
                <w:b/>
                <w:highlight w:val="yellow"/>
              </w:rPr>
            </w:pPr>
          </w:p>
        </w:tc>
        <w:tc>
          <w:tcPr>
            <w:tcW w:w="2977" w:type="dxa"/>
            <w:vAlign w:val="center"/>
          </w:tcPr>
          <w:p w:rsidR="00C04C25" w:rsidRPr="00F57DEC" w:rsidRDefault="00C04C25" w:rsidP="00597060">
            <w:pPr>
              <w:jc w:val="both"/>
              <w:rPr>
                <w:b/>
                <w:highlight w:val="yellow"/>
              </w:rPr>
            </w:pPr>
          </w:p>
        </w:tc>
        <w:tc>
          <w:tcPr>
            <w:tcW w:w="1591" w:type="dxa"/>
            <w:vAlign w:val="center"/>
          </w:tcPr>
          <w:p w:rsidR="00C04C25" w:rsidRPr="00F57DEC" w:rsidRDefault="00C04C25" w:rsidP="00597060">
            <w:pPr>
              <w:jc w:val="both"/>
              <w:rPr>
                <w:b/>
                <w:highlight w:val="yellow"/>
              </w:rPr>
            </w:pPr>
          </w:p>
        </w:tc>
      </w:tr>
      <w:tr w:rsidR="00C04C25" w:rsidRPr="00913535" w:rsidTr="00597060">
        <w:tc>
          <w:tcPr>
            <w:tcW w:w="2338" w:type="dxa"/>
            <w:vAlign w:val="center"/>
          </w:tcPr>
          <w:p w:rsidR="00C04C25" w:rsidRPr="00645369" w:rsidRDefault="00C04C25" w:rsidP="00597060">
            <w:pPr>
              <w:jc w:val="center"/>
              <w:rPr>
                <w:b/>
              </w:rPr>
            </w:pPr>
          </w:p>
          <w:p w:rsidR="00C04C25" w:rsidRPr="00645369" w:rsidRDefault="00C04C25" w:rsidP="00597060">
            <w:pPr>
              <w:jc w:val="center"/>
              <w:rPr>
                <w:b/>
              </w:rPr>
            </w:pPr>
            <w:r w:rsidRPr="00645369">
              <w:rPr>
                <w:b/>
              </w:rPr>
              <w:t>Medico Competente</w:t>
            </w:r>
          </w:p>
          <w:p w:rsidR="00C04C25" w:rsidRPr="00645369" w:rsidRDefault="00C04C25" w:rsidP="00597060">
            <w:pPr>
              <w:jc w:val="center"/>
              <w:rPr>
                <w:b/>
              </w:rPr>
            </w:pPr>
          </w:p>
        </w:tc>
        <w:tc>
          <w:tcPr>
            <w:tcW w:w="2448" w:type="dxa"/>
            <w:vAlign w:val="center"/>
          </w:tcPr>
          <w:p w:rsidR="00C04C25" w:rsidRPr="00913535" w:rsidRDefault="00C04C25" w:rsidP="00597060">
            <w:pPr>
              <w:jc w:val="both"/>
              <w:rPr>
                <w:b/>
              </w:rPr>
            </w:pPr>
          </w:p>
        </w:tc>
        <w:tc>
          <w:tcPr>
            <w:tcW w:w="2977" w:type="dxa"/>
            <w:vAlign w:val="center"/>
          </w:tcPr>
          <w:p w:rsidR="00C04C25" w:rsidRPr="00913535" w:rsidRDefault="00C04C25" w:rsidP="00597060">
            <w:pPr>
              <w:jc w:val="both"/>
              <w:rPr>
                <w:b/>
              </w:rPr>
            </w:pPr>
          </w:p>
        </w:tc>
        <w:tc>
          <w:tcPr>
            <w:tcW w:w="1591" w:type="dxa"/>
            <w:vAlign w:val="center"/>
          </w:tcPr>
          <w:p w:rsidR="00C04C25" w:rsidRPr="00913535" w:rsidRDefault="00C04C25" w:rsidP="00597060">
            <w:pPr>
              <w:jc w:val="both"/>
              <w:rPr>
                <w:b/>
              </w:rPr>
            </w:pPr>
          </w:p>
        </w:tc>
      </w:tr>
    </w:tbl>
    <w:p w:rsidR="00C04C25" w:rsidRDefault="00C04C25" w:rsidP="00C04C25"/>
    <w:p w:rsidR="00C04C25" w:rsidRDefault="00C04C25" w:rsidP="00C04C25"/>
    <w:p w:rsidR="00C04C25" w:rsidRDefault="00C04C25" w:rsidP="00C04C25"/>
    <w:p w:rsidR="00C04C25" w:rsidRDefault="00C04C25" w:rsidP="00C04C25"/>
    <w:p w:rsidR="00C04C25" w:rsidRDefault="00C04C25" w:rsidP="00C04C25"/>
    <w:p w:rsidR="00C04C25" w:rsidRDefault="00C04C25" w:rsidP="00C04C25"/>
    <w:p w:rsidR="00C04C25" w:rsidRDefault="00C04C25" w:rsidP="00C04C25"/>
    <w:p w:rsidR="00C04C25" w:rsidRDefault="00C04C25" w:rsidP="00C04C25"/>
    <w:p w:rsidR="0066212C" w:rsidRDefault="0066212C" w:rsidP="00C04C25"/>
    <w:p w:rsidR="00C04C25" w:rsidRPr="007C5D23" w:rsidRDefault="00C04C25" w:rsidP="0084333E">
      <w:pPr>
        <w:pStyle w:val="Titolo1"/>
      </w:pPr>
      <w:bookmarkStart w:id="22" w:name="_Toc40374459"/>
      <w:r>
        <w:lastRenderedPageBreak/>
        <w:t>A</w:t>
      </w:r>
      <w:r w:rsidRPr="004D3F1A">
        <w:t>LLEGATO</w:t>
      </w:r>
      <w:r>
        <w:t xml:space="preserve"> 2: </w:t>
      </w:r>
      <w:r w:rsidRPr="007C5D23">
        <w:t>Modulo da compilare per gli operai delle ditte esterne che prestano servizio all’interno</w:t>
      </w:r>
      <w:r>
        <w:t xml:space="preserve"> </w:t>
      </w:r>
      <w:r w:rsidRPr="007C5D23">
        <w:t>del CNR Istituto Motori di Napoli</w:t>
      </w:r>
      <w:bookmarkEnd w:id="22"/>
    </w:p>
    <w:p w:rsidR="00C04C25" w:rsidRPr="000E69C0" w:rsidRDefault="00C04C25" w:rsidP="00C04C25">
      <w:pPr>
        <w:pStyle w:val="Intestazione"/>
        <w:jc w:val="center"/>
        <w:rPr>
          <w:b/>
          <w:sz w:val="28"/>
          <w:szCs w:val="28"/>
        </w:rPr>
      </w:pPr>
      <w:r w:rsidRPr="000E69C0">
        <w:rPr>
          <w:b/>
          <w:sz w:val="28"/>
          <w:szCs w:val="28"/>
        </w:rPr>
        <w:t>AUTODICHIARAZIONE AI SENSI DEGLI ARTT. 46 E 47</w:t>
      </w:r>
    </w:p>
    <w:p w:rsidR="00C04C25" w:rsidRPr="000E69C0" w:rsidRDefault="00C04C25" w:rsidP="00C04C25">
      <w:pPr>
        <w:pStyle w:val="Intestazione"/>
        <w:jc w:val="center"/>
        <w:rPr>
          <w:b/>
          <w:sz w:val="28"/>
          <w:szCs w:val="28"/>
        </w:rPr>
      </w:pPr>
      <w:r w:rsidRPr="000E69C0">
        <w:rPr>
          <w:b/>
          <w:sz w:val="28"/>
          <w:szCs w:val="28"/>
        </w:rPr>
        <w:t>DEL D.P.R. 28 DICEMBRE 2000, N.445</w:t>
      </w:r>
    </w:p>
    <w:p w:rsidR="00C04C25" w:rsidRPr="00645369" w:rsidRDefault="00C04C25" w:rsidP="00C04C25">
      <w:pPr>
        <w:adjustRightInd w:val="0"/>
        <w:spacing w:line="360" w:lineRule="auto"/>
        <w:jc w:val="both"/>
      </w:pPr>
      <w:r w:rsidRPr="00645369">
        <w:t>Il sottoscritto_____________________________________________________________________ C.F.____________________________ nato a________________________________________ il___________________________ e residente in _____________________________________ via_____________________________ n.______, dipendente della ditta___________________ __________________________________ con sede legale in _______________________________</w:t>
      </w:r>
    </w:p>
    <w:p w:rsidR="00C04C25" w:rsidRPr="00990407" w:rsidRDefault="00C04C25" w:rsidP="00C04C25">
      <w:pPr>
        <w:adjustRightInd w:val="0"/>
        <w:spacing w:line="360" w:lineRule="auto"/>
        <w:jc w:val="both"/>
      </w:pPr>
      <w:r w:rsidRPr="00645369">
        <w:t xml:space="preserve">Via_________________________________, consapevole delle conseguenze penali previste in caso </w:t>
      </w:r>
      <w:r w:rsidRPr="00645369">
        <w:rPr>
          <w:spacing w:val="-9"/>
        </w:rPr>
        <w:t xml:space="preserve">di </w:t>
      </w:r>
      <w:r w:rsidRPr="00645369">
        <w:t>dichiarazioni mendaci</w:t>
      </w:r>
    </w:p>
    <w:p w:rsidR="00C04C25" w:rsidRPr="00990407" w:rsidRDefault="00C04C25" w:rsidP="00C04C25">
      <w:pPr>
        <w:spacing w:before="175"/>
        <w:ind w:left="1878" w:right="1749"/>
        <w:jc w:val="center"/>
        <w:rPr>
          <w:b/>
        </w:rPr>
      </w:pPr>
      <w:r w:rsidRPr="00990407">
        <w:rPr>
          <w:b/>
        </w:rPr>
        <w:t>DICHIARA SOTTO LA PROPRIA RESPONSABILITÀ</w:t>
      </w:r>
    </w:p>
    <w:p w:rsidR="00C04C25" w:rsidRDefault="00C04C25" w:rsidP="00C04C25">
      <w:pPr>
        <w:pStyle w:val="Corpodeltesto1"/>
        <w:spacing w:before="2"/>
        <w:rPr>
          <w:i/>
        </w:rPr>
      </w:pPr>
    </w:p>
    <w:p w:rsidR="00C04C25" w:rsidRDefault="00C04C25" w:rsidP="00C04C25">
      <w:pPr>
        <w:pStyle w:val="Paragrafoelenco"/>
        <w:numPr>
          <w:ilvl w:val="0"/>
          <w:numId w:val="31"/>
        </w:numPr>
        <w:spacing w:after="0" w:line="240" w:lineRule="auto"/>
        <w:jc w:val="both"/>
        <w:rPr>
          <w:sz w:val="28"/>
          <w:szCs w:val="28"/>
        </w:rPr>
      </w:pPr>
      <w:r w:rsidRPr="00311977">
        <w:rPr>
          <w:sz w:val="28"/>
          <w:szCs w:val="28"/>
        </w:rPr>
        <w:t>di non essere sottoposto alla misura della quarantena e di non essere risultato positivo al virus COVID-19 di cui all'articolo 1, comma 1, lettera c), del Decreto del Presidente del Consiglio d</w:t>
      </w:r>
      <w:r w:rsidR="0016750E">
        <w:rPr>
          <w:sz w:val="28"/>
          <w:szCs w:val="28"/>
        </w:rPr>
        <w:t>ei Ministri dell'</w:t>
      </w:r>
      <w:r w:rsidRPr="00311977">
        <w:rPr>
          <w:sz w:val="28"/>
          <w:szCs w:val="28"/>
        </w:rPr>
        <w:t>8 marzo 2020;</w:t>
      </w:r>
    </w:p>
    <w:p w:rsidR="00C04C25" w:rsidRDefault="00C04C25" w:rsidP="00C04C25">
      <w:pPr>
        <w:pStyle w:val="Paragrafoelenco"/>
        <w:numPr>
          <w:ilvl w:val="0"/>
          <w:numId w:val="31"/>
        </w:numPr>
        <w:spacing w:after="0" w:line="240" w:lineRule="auto"/>
        <w:jc w:val="both"/>
        <w:rPr>
          <w:sz w:val="28"/>
          <w:szCs w:val="28"/>
        </w:rPr>
      </w:pPr>
      <w:r w:rsidRPr="00311977">
        <w:rPr>
          <w:sz w:val="28"/>
          <w:szCs w:val="28"/>
        </w:rPr>
        <w:t>di essere a conoscenza delle sanzioni previste dall’art. 4 del Decreto legge 25 marzo 2020, n. 19</w:t>
      </w:r>
    </w:p>
    <w:p w:rsidR="00C04C25" w:rsidRPr="00E64C8D" w:rsidRDefault="00C04C25" w:rsidP="00E64C8D">
      <w:pPr>
        <w:pStyle w:val="Paragrafoelenco"/>
        <w:numPr>
          <w:ilvl w:val="0"/>
          <w:numId w:val="31"/>
        </w:numPr>
        <w:spacing w:after="0" w:line="240" w:lineRule="auto"/>
        <w:jc w:val="both"/>
        <w:rPr>
          <w:sz w:val="28"/>
          <w:szCs w:val="28"/>
        </w:rPr>
      </w:pPr>
      <w:r w:rsidRPr="00311977">
        <w:rPr>
          <w:sz w:val="28"/>
          <w:szCs w:val="28"/>
        </w:rPr>
        <w:t>di essersi sottoposto alla temperatura corporea prima di accedere all’Istituto Motori e la temperatura</w:t>
      </w:r>
      <w:r>
        <w:rPr>
          <w:sz w:val="28"/>
          <w:szCs w:val="28"/>
        </w:rPr>
        <w:t xml:space="preserve"> risulta inferiore a 37,5°C e di</w:t>
      </w:r>
      <w:r w:rsidRPr="00311977">
        <w:rPr>
          <w:sz w:val="28"/>
          <w:szCs w:val="28"/>
        </w:rPr>
        <w:t xml:space="preserve"> non avere sintomi simil-influen</w:t>
      </w:r>
      <w:r w:rsidR="0016750E">
        <w:rPr>
          <w:sz w:val="28"/>
          <w:szCs w:val="28"/>
        </w:rPr>
        <w:t>z</w:t>
      </w:r>
      <w:r w:rsidRPr="00311977">
        <w:rPr>
          <w:sz w:val="28"/>
          <w:szCs w:val="28"/>
        </w:rPr>
        <w:t>ali</w:t>
      </w:r>
      <w:r w:rsidR="00E64C8D">
        <w:rPr>
          <w:sz w:val="28"/>
          <w:szCs w:val="28"/>
        </w:rPr>
        <w:t>.</w:t>
      </w:r>
    </w:p>
    <w:p w:rsidR="00C04C25" w:rsidRDefault="00C04C25" w:rsidP="00C04C25">
      <w:pPr>
        <w:pStyle w:val="Corpodeltesto1"/>
        <w:ind w:left="139"/>
      </w:pPr>
    </w:p>
    <w:p w:rsidR="00C04C25" w:rsidRDefault="00C04C25" w:rsidP="00C04C25">
      <w:pPr>
        <w:pStyle w:val="Corpodeltesto1"/>
        <w:ind w:left="139"/>
      </w:pPr>
      <w:r>
        <w:t xml:space="preserve">Data, </w:t>
      </w:r>
    </w:p>
    <w:p w:rsidR="00C04C25" w:rsidRDefault="00C04C25" w:rsidP="00C04C25">
      <w:pPr>
        <w:pStyle w:val="Corpodeltesto1"/>
        <w:ind w:left="139"/>
      </w:pPr>
      <w:r>
        <w:tab/>
      </w:r>
      <w:r>
        <w:tab/>
      </w:r>
      <w:r>
        <w:tab/>
      </w:r>
      <w:r>
        <w:tab/>
      </w:r>
      <w:r>
        <w:tab/>
      </w:r>
      <w:r>
        <w:tab/>
      </w:r>
      <w:r>
        <w:tab/>
      </w:r>
      <w:r>
        <w:tab/>
      </w:r>
      <w:r>
        <w:tab/>
        <w:t>Firma del dichiarante</w:t>
      </w:r>
    </w:p>
    <w:p w:rsidR="00C04C25" w:rsidRDefault="00C04C25" w:rsidP="00C04C25">
      <w:pPr>
        <w:pStyle w:val="Corpodeltesto1"/>
        <w:ind w:left="139"/>
      </w:pPr>
    </w:p>
    <w:p w:rsidR="00C04C25" w:rsidRDefault="00C04C25" w:rsidP="00C04C25">
      <w:pPr>
        <w:pStyle w:val="Corpodeltesto1"/>
        <w:ind w:left="139"/>
      </w:pPr>
      <w:r>
        <w:tab/>
      </w:r>
      <w:r>
        <w:tab/>
      </w:r>
      <w:r>
        <w:tab/>
      </w:r>
      <w:r>
        <w:tab/>
      </w:r>
      <w:r>
        <w:tab/>
      </w:r>
      <w:r>
        <w:tab/>
      </w:r>
      <w:r>
        <w:tab/>
      </w:r>
      <w:r>
        <w:tab/>
        <w:t>_____________________________</w:t>
      </w:r>
    </w:p>
    <w:p w:rsidR="00C04C25" w:rsidRDefault="00C04C25" w:rsidP="00C04C25">
      <w:pPr>
        <w:pStyle w:val="Corpodeltesto1"/>
        <w:ind w:left="139"/>
      </w:pPr>
      <w:r>
        <w:t xml:space="preserve">                 Per presa visione </w:t>
      </w:r>
    </w:p>
    <w:p w:rsidR="00C04C25" w:rsidRDefault="00C04C25" w:rsidP="00C04C25">
      <w:pPr>
        <w:pStyle w:val="Corpodeltesto1"/>
        <w:ind w:left="139"/>
      </w:pPr>
      <w:r>
        <w:t xml:space="preserve">       Il legale rappresentante della ditta</w:t>
      </w:r>
    </w:p>
    <w:p w:rsidR="00C04C25" w:rsidRDefault="00C04C25" w:rsidP="00C04C25">
      <w:pPr>
        <w:pStyle w:val="Corpodeltesto1"/>
        <w:ind w:left="139"/>
      </w:pPr>
    </w:p>
    <w:p w:rsidR="00C04C25" w:rsidRPr="00F934DE" w:rsidRDefault="00C04C25" w:rsidP="00C04C25">
      <w:pPr>
        <w:pStyle w:val="Corpodeltesto1"/>
        <w:ind w:left="139"/>
      </w:pPr>
      <w:r>
        <w:t xml:space="preserve">     _____________________________</w:t>
      </w:r>
    </w:p>
    <w:sectPr w:rsidR="00C04C25" w:rsidRPr="00F934DE" w:rsidSect="00043417">
      <w:headerReference w:type="default" r:id="rId10"/>
      <w:footerReference w:type="default" r:id="rId11"/>
      <w:pgSz w:w="11906" w:h="16838"/>
      <w:pgMar w:top="1517"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35" w:rsidRDefault="00A85E35" w:rsidP="00043417">
      <w:pPr>
        <w:spacing w:after="0" w:line="240" w:lineRule="auto"/>
      </w:pPr>
      <w:r>
        <w:separator/>
      </w:r>
    </w:p>
  </w:endnote>
  <w:endnote w:type="continuationSeparator" w:id="0">
    <w:p w:rsidR="00A85E35" w:rsidRDefault="00A85E35" w:rsidP="0004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17" w:rsidRDefault="00847357" w:rsidP="00945470">
    <w:pPr>
      <w:pStyle w:val="Pidipagina"/>
      <w:tabs>
        <w:tab w:val="clear" w:pos="9638"/>
        <w:tab w:val="right" w:pos="9639"/>
      </w:tabs>
      <w:ind w:right="-994" w:hanging="993"/>
      <w:jc w:val="center"/>
    </w:pPr>
    <w:r>
      <w:rPr>
        <w:noProof/>
        <w:lang w:eastAsia="it-IT"/>
      </w:rPr>
      <mc:AlternateContent>
        <mc:Choice Requires="wps">
          <w:drawing>
            <wp:anchor distT="0" distB="0" distL="114300" distR="114300" simplePos="0" relativeHeight="251662336" behindDoc="0" locked="0" layoutInCell="0" allowOverlap="1">
              <wp:simplePos x="0" y="0"/>
              <wp:positionH relativeFrom="rightMargin">
                <wp:posOffset>180340</wp:posOffset>
              </wp:positionH>
              <wp:positionV relativeFrom="margin">
                <wp:posOffset>6151245</wp:posOffset>
              </wp:positionV>
              <wp:extent cx="510540" cy="678180"/>
              <wp:effectExtent l="0" t="0" r="0" b="762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57" w:rsidRDefault="00847357">
                          <w:pPr>
                            <w:pStyle w:val="Pidipagina"/>
                            <w:rPr>
                              <w:rFonts w:asciiTheme="majorHAnsi" w:eastAsiaTheme="majorEastAsia" w:hAnsiTheme="majorHAnsi" w:cstheme="majorBidi"/>
                              <w:sz w:val="44"/>
                              <w:szCs w:val="44"/>
                            </w:rPr>
                          </w:pPr>
                          <w:r w:rsidRPr="00847357">
                            <w:rPr>
                              <w:rFonts w:asciiTheme="majorHAnsi" w:eastAsiaTheme="majorEastAsia" w:hAnsiTheme="majorHAnsi" w:cstheme="majorBidi"/>
                              <w:sz w:val="18"/>
                              <w:szCs w:val="18"/>
                            </w:rPr>
                            <w:t>Pag</w:t>
                          </w:r>
                          <w:r>
                            <w:rPr>
                              <w:rFonts w:asciiTheme="majorHAnsi" w:eastAsiaTheme="majorEastAsia" w:hAnsiTheme="majorHAnsi" w:cstheme="majorBidi"/>
                            </w:rPr>
                            <w:t>.</w:t>
                          </w:r>
                          <w:r w:rsidRPr="00847357">
                            <w:rPr>
                              <w:rFonts w:eastAsiaTheme="minorEastAsia" w:cstheme="minorHAnsi"/>
                              <w:sz w:val="24"/>
                              <w:szCs w:val="24"/>
                            </w:rPr>
                            <w:fldChar w:fldCharType="begin"/>
                          </w:r>
                          <w:r w:rsidRPr="00847357">
                            <w:rPr>
                              <w:rFonts w:cstheme="minorHAnsi"/>
                              <w:sz w:val="24"/>
                              <w:szCs w:val="24"/>
                            </w:rPr>
                            <w:instrText>PAGE    \* MERGEFORMAT</w:instrText>
                          </w:r>
                          <w:r w:rsidRPr="00847357">
                            <w:rPr>
                              <w:rFonts w:eastAsiaTheme="minorEastAsia" w:cstheme="minorHAnsi"/>
                              <w:sz w:val="24"/>
                              <w:szCs w:val="24"/>
                            </w:rPr>
                            <w:fldChar w:fldCharType="separate"/>
                          </w:r>
                          <w:r w:rsidR="00396E4F" w:rsidRPr="00396E4F">
                            <w:rPr>
                              <w:rFonts w:eastAsiaTheme="majorEastAsia" w:cstheme="minorHAnsi"/>
                              <w:noProof/>
                              <w:sz w:val="24"/>
                              <w:szCs w:val="24"/>
                            </w:rPr>
                            <w:t>19</w:t>
                          </w:r>
                          <w:r w:rsidRPr="00847357">
                            <w:rPr>
                              <w:rFonts w:eastAsiaTheme="majorEastAsia" w:cstheme="minorHAnsi"/>
                              <w:sz w:val="24"/>
                              <w:szCs w:val="2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left:0;text-align:left;margin-left:14.2pt;margin-top:484.35pt;width:40.2pt;height:53.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" o:allowincell="f" filled="f" stroked="f">
              <v:textbox style="layout-flow:vertical;mso-layout-flow-alt:bottom-to-top;mso-fit-shape-to-text:t">
                <w:txbxContent>
                  <w:p w:rsidR="00847357" w:rsidRDefault="00847357">
                    <w:pPr>
                      <w:pStyle w:val="Pidipagina"/>
                      <w:rPr>
                        <w:rFonts w:asciiTheme="majorHAnsi" w:eastAsiaTheme="majorEastAsia" w:hAnsiTheme="majorHAnsi" w:cstheme="majorBidi"/>
                        <w:sz w:val="44"/>
                        <w:szCs w:val="44"/>
                      </w:rPr>
                    </w:pPr>
                    <w:r w:rsidRPr="00847357">
                      <w:rPr>
                        <w:rFonts w:asciiTheme="majorHAnsi" w:eastAsiaTheme="majorEastAsia" w:hAnsiTheme="majorHAnsi" w:cstheme="majorBidi"/>
                        <w:sz w:val="18"/>
                        <w:szCs w:val="18"/>
                      </w:rPr>
                      <w:t>Pag</w:t>
                    </w:r>
                    <w:r>
                      <w:rPr>
                        <w:rFonts w:asciiTheme="majorHAnsi" w:eastAsiaTheme="majorEastAsia" w:hAnsiTheme="majorHAnsi" w:cstheme="majorBidi"/>
                      </w:rPr>
                      <w:t>.</w:t>
                    </w:r>
                    <w:r w:rsidRPr="00847357">
                      <w:rPr>
                        <w:rFonts w:eastAsiaTheme="minorEastAsia" w:cstheme="minorHAnsi"/>
                        <w:sz w:val="24"/>
                        <w:szCs w:val="24"/>
                      </w:rPr>
                      <w:fldChar w:fldCharType="begin"/>
                    </w:r>
                    <w:r w:rsidRPr="00847357">
                      <w:rPr>
                        <w:rFonts w:cstheme="minorHAnsi"/>
                        <w:sz w:val="24"/>
                        <w:szCs w:val="24"/>
                      </w:rPr>
                      <w:instrText>PAGE    \* MERGEFORMAT</w:instrText>
                    </w:r>
                    <w:r w:rsidRPr="00847357">
                      <w:rPr>
                        <w:rFonts w:eastAsiaTheme="minorEastAsia" w:cstheme="minorHAnsi"/>
                        <w:sz w:val="24"/>
                        <w:szCs w:val="24"/>
                      </w:rPr>
                      <w:fldChar w:fldCharType="separate"/>
                    </w:r>
                    <w:r w:rsidR="00396E4F" w:rsidRPr="00396E4F">
                      <w:rPr>
                        <w:rFonts w:eastAsiaTheme="majorEastAsia" w:cstheme="minorHAnsi"/>
                        <w:noProof/>
                        <w:sz w:val="24"/>
                        <w:szCs w:val="24"/>
                      </w:rPr>
                      <w:t>19</w:t>
                    </w:r>
                    <w:r w:rsidRPr="00847357">
                      <w:rPr>
                        <w:rFonts w:eastAsiaTheme="majorEastAsia" w:cstheme="minorHAnsi"/>
                        <w:sz w:val="24"/>
                        <w:szCs w:val="24"/>
                      </w:rPr>
                      <w:fldChar w:fldCharType="end"/>
                    </w:r>
                  </w:p>
                </w:txbxContent>
              </v:textbox>
              <w10:wrap anchorx="margin" anchory="margin"/>
            </v:rect>
          </w:pict>
        </mc:Fallback>
      </mc:AlternateContent>
    </w:r>
    <w:r w:rsidR="004E2435">
      <w:rPr>
        <w:noProof/>
        <w:lang w:eastAsia="it-IT"/>
      </w:rPr>
      <w:drawing>
        <wp:inline distT="0" distB="0" distL="0" distR="0">
          <wp:extent cx="7322515" cy="59198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Sotto 29-01-2018 QUARTO.jpg"/>
                  <pic:cNvPicPr/>
                </pic:nvPicPr>
                <pic:blipFill rotWithShape="1">
                  <a:blip r:embed="rId1">
                    <a:extLst>
                      <a:ext uri="{28A0092B-C50C-407E-A947-70E740481C1C}">
                        <a14:useLocalDpi xmlns:a14="http://schemas.microsoft.com/office/drawing/2010/main" val="0"/>
                      </a:ext>
                    </a:extLst>
                  </a:blip>
                  <a:srcRect t="41326"/>
                  <a:stretch/>
                </pic:blipFill>
                <pic:spPr bwMode="auto">
                  <a:xfrm>
                    <a:off x="0" y="0"/>
                    <a:ext cx="7340587" cy="593449"/>
                  </a:xfrm>
                  <a:prstGeom prst="rect">
                    <a:avLst/>
                  </a:prstGeom>
                  <a:ln>
                    <a:noFill/>
                  </a:ln>
                  <a:extLst>
                    <a:ext uri="{53640926-AAD7-44D8-BBD7-CCE9431645EC}">
                      <a14:shadowObscured xmlns:a14="http://schemas.microsoft.com/office/drawing/2010/main"/>
                    </a:ext>
                  </a:extLst>
                </pic:spPr>
              </pic:pic>
            </a:graphicData>
          </a:graphic>
        </wp:inline>
      </w:drawing>
    </w:r>
  </w:p>
  <w:p w:rsidR="00043417" w:rsidRDefault="00043417" w:rsidP="00E15291">
    <w:pPr>
      <w:pStyle w:val="Pidipagina"/>
      <w:tabs>
        <w:tab w:val="clear" w:pos="9638"/>
        <w:tab w:val="right" w:pos="9639"/>
      </w:tabs>
      <w:ind w:right="-994" w:hanging="99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35" w:rsidRDefault="00A85E35" w:rsidP="00043417">
      <w:pPr>
        <w:spacing w:after="0" w:line="240" w:lineRule="auto"/>
      </w:pPr>
      <w:r>
        <w:separator/>
      </w:r>
    </w:p>
  </w:footnote>
  <w:footnote w:type="continuationSeparator" w:id="0">
    <w:p w:rsidR="00A85E35" w:rsidRDefault="00A85E35" w:rsidP="00043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91" w:rsidRDefault="00E15291" w:rsidP="00043417">
    <w:pPr>
      <w:pStyle w:val="Intestazione"/>
      <w:ind w:hanging="1134"/>
      <w:rPr>
        <w:noProof/>
        <w:lang w:eastAsia="it-IT"/>
      </w:rPr>
    </w:pPr>
  </w:p>
  <w:p w:rsidR="0050400E" w:rsidRDefault="00043417" w:rsidP="006459D3">
    <w:pPr>
      <w:pStyle w:val="Intestazione"/>
      <w:ind w:hanging="1134"/>
    </w:pPr>
    <w:r>
      <w:rPr>
        <w:noProof/>
        <w:lang w:eastAsia="it-IT"/>
      </w:rPr>
      <w:drawing>
        <wp:inline distT="0" distB="0" distL="0" distR="0" wp14:anchorId="50D23BF1" wp14:editId="2C526831">
          <wp:extent cx="7543800" cy="1006570"/>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Sopra Definitivo Moduli.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6570"/>
                  </a:xfrm>
                  <a:prstGeom prst="rect">
                    <a:avLst/>
                  </a:prstGeom>
                </pic:spPr>
              </pic:pic>
            </a:graphicData>
          </a:graphic>
        </wp:inline>
      </w:drawing>
    </w:r>
  </w:p>
  <w:p w:rsidR="0050400E" w:rsidRDefault="0050400E" w:rsidP="00A4666C">
    <w:pPr>
      <w:pStyle w:val="Intestazione"/>
      <w:tabs>
        <w:tab w:val="clear" w:pos="9638"/>
        <w:tab w:val="left" w:pos="7296"/>
      </w:tabs>
      <w:jc w:val="center"/>
      <w:rPr>
        <w:noProof/>
        <w:lang w:eastAsia="it-IT"/>
      </w:rPr>
    </w:pPr>
  </w:p>
  <w:p w:rsidR="0050400E" w:rsidRDefault="006459D3" w:rsidP="00AC397C">
    <w:pPr>
      <w:pStyle w:val="Intestazione"/>
      <w:tabs>
        <w:tab w:val="clear" w:pos="9638"/>
        <w:tab w:val="left" w:pos="7296"/>
      </w:tabs>
      <w:jc w:val="center"/>
      <w:rPr>
        <w:noProof/>
        <w:lang w:eastAsia="it-IT"/>
      </w:rPr>
    </w:pPr>
    <w:r>
      <w:rPr>
        <w:noProof/>
        <w:lang w:eastAsia="it-IT"/>
      </w:rPr>
      <w:drawing>
        <wp:inline distT="0" distB="0" distL="0" distR="0" wp14:anchorId="3A6BB33B">
          <wp:extent cx="6291580" cy="1286510"/>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1580" cy="1286510"/>
                  </a:xfrm>
                  <a:prstGeom prst="rect">
                    <a:avLst/>
                  </a:prstGeom>
                  <a:noFill/>
                </pic:spPr>
              </pic:pic>
            </a:graphicData>
          </a:graphic>
        </wp:inline>
      </w:drawing>
    </w:r>
  </w:p>
  <w:p w:rsidR="0050400E" w:rsidRDefault="0050400E" w:rsidP="00A4666C">
    <w:pPr>
      <w:pStyle w:val="Intestazione"/>
      <w:tabs>
        <w:tab w:val="clear" w:pos="9638"/>
        <w:tab w:val="left" w:pos="729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55"/>
    <w:multiLevelType w:val="hybridMultilevel"/>
    <w:tmpl w:val="970AE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934E5"/>
    <w:multiLevelType w:val="hybridMultilevel"/>
    <w:tmpl w:val="FC62FDF2"/>
    <w:lvl w:ilvl="0" w:tplc="0410000F">
      <w:start w:val="1"/>
      <w:numFmt w:val="decimal"/>
      <w:lvlText w:val="%1."/>
      <w:lvlJc w:val="left"/>
      <w:pPr>
        <w:ind w:left="676" w:hanging="360"/>
      </w:pPr>
    </w:lvl>
    <w:lvl w:ilvl="1" w:tplc="04100019" w:tentative="1">
      <w:start w:val="1"/>
      <w:numFmt w:val="lowerLetter"/>
      <w:lvlText w:val="%2."/>
      <w:lvlJc w:val="left"/>
      <w:pPr>
        <w:ind w:left="1396" w:hanging="360"/>
      </w:pPr>
    </w:lvl>
    <w:lvl w:ilvl="2" w:tplc="0410001B" w:tentative="1">
      <w:start w:val="1"/>
      <w:numFmt w:val="lowerRoman"/>
      <w:lvlText w:val="%3."/>
      <w:lvlJc w:val="right"/>
      <w:pPr>
        <w:ind w:left="2116" w:hanging="180"/>
      </w:pPr>
    </w:lvl>
    <w:lvl w:ilvl="3" w:tplc="0410000F" w:tentative="1">
      <w:start w:val="1"/>
      <w:numFmt w:val="decimal"/>
      <w:lvlText w:val="%4."/>
      <w:lvlJc w:val="left"/>
      <w:pPr>
        <w:ind w:left="2836" w:hanging="360"/>
      </w:pPr>
    </w:lvl>
    <w:lvl w:ilvl="4" w:tplc="04100019" w:tentative="1">
      <w:start w:val="1"/>
      <w:numFmt w:val="lowerLetter"/>
      <w:lvlText w:val="%5."/>
      <w:lvlJc w:val="left"/>
      <w:pPr>
        <w:ind w:left="3556" w:hanging="360"/>
      </w:pPr>
    </w:lvl>
    <w:lvl w:ilvl="5" w:tplc="0410001B" w:tentative="1">
      <w:start w:val="1"/>
      <w:numFmt w:val="lowerRoman"/>
      <w:lvlText w:val="%6."/>
      <w:lvlJc w:val="right"/>
      <w:pPr>
        <w:ind w:left="4276" w:hanging="180"/>
      </w:pPr>
    </w:lvl>
    <w:lvl w:ilvl="6" w:tplc="0410000F" w:tentative="1">
      <w:start w:val="1"/>
      <w:numFmt w:val="decimal"/>
      <w:lvlText w:val="%7."/>
      <w:lvlJc w:val="left"/>
      <w:pPr>
        <w:ind w:left="4996" w:hanging="360"/>
      </w:pPr>
    </w:lvl>
    <w:lvl w:ilvl="7" w:tplc="04100019" w:tentative="1">
      <w:start w:val="1"/>
      <w:numFmt w:val="lowerLetter"/>
      <w:lvlText w:val="%8."/>
      <w:lvlJc w:val="left"/>
      <w:pPr>
        <w:ind w:left="5716" w:hanging="360"/>
      </w:pPr>
    </w:lvl>
    <w:lvl w:ilvl="8" w:tplc="0410001B" w:tentative="1">
      <w:start w:val="1"/>
      <w:numFmt w:val="lowerRoman"/>
      <w:lvlText w:val="%9."/>
      <w:lvlJc w:val="right"/>
      <w:pPr>
        <w:ind w:left="6436" w:hanging="180"/>
      </w:pPr>
    </w:lvl>
  </w:abstractNum>
  <w:abstractNum w:abstractNumId="2" w15:restartNumberingAfterBreak="0">
    <w:nsid w:val="144C6E77"/>
    <w:multiLevelType w:val="hybridMultilevel"/>
    <w:tmpl w:val="2B165E76"/>
    <w:lvl w:ilvl="0" w:tplc="04100003">
      <w:start w:val="1"/>
      <w:numFmt w:val="bullet"/>
      <w:lvlText w:val="o"/>
      <w:lvlJc w:val="left"/>
      <w:pPr>
        <w:tabs>
          <w:tab w:val="num" w:pos="360"/>
        </w:tabs>
        <w:ind w:left="360" w:hanging="360"/>
      </w:pPr>
      <w:rPr>
        <w:rFonts w:ascii="Courier New" w:hAnsi="Courier New" w:cs="Courier New" w:hint="default"/>
        <w:color w:val="auto"/>
      </w:rPr>
    </w:lvl>
    <w:lvl w:ilvl="1" w:tplc="04100003">
      <w:start w:val="1"/>
      <w:numFmt w:val="bullet"/>
      <w:lvlText w:val="o"/>
      <w:lvlJc w:val="left"/>
      <w:pPr>
        <w:tabs>
          <w:tab w:val="num" w:pos="878"/>
        </w:tabs>
        <w:ind w:left="878" w:hanging="360"/>
      </w:pPr>
      <w:rPr>
        <w:rFonts w:ascii="Courier New" w:hAnsi="Courier New" w:cs="Courier New" w:hint="default"/>
      </w:rPr>
    </w:lvl>
    <w:lvl w:ilvl="2" w:tplc="04100005" w:tentative="1">
      <w:start w:val="1"/>
      <w:numFmt w:val="bullet"/>
      <w:lvlText w:val=""/>
      <w:lvlJc w:val="left"/>
      <w:pPr>
        <w:tabs>
          <w:tab w:val="num" w:pos="1598"/>
        </w:tabs>
        <w:ind w:left="1598" w:hanging="360"/>
      </w:pPr>
      <w:rPr>
        <w:rFonts w:ascii="Wingdings" w:hAnsi="Wingdings" w:hint="default"/>
      </w:rPr>
    </w:lvl>
    <w:lvl w:ilvl="3" w:tplc="04100001" w:tentative="1">
      <w:start w:val="1"/>
      <w:numFmt w:val="bullet"/>
      <w:lvlText w:val=""/>
      <w:lvlJc w:val="left"/>
      <w:pPr>
        <w:tabs>
          <w:tab w:val="num" w:pos="2318"/>
        </w:tabs>
        <w:ind w:left="2318" w:hanging="360"/>
      </w:pPr>
      <w:rPr>
        <w:rFonts w:ascii="Symbol" w:hAnsi="Symbol" w:hint="default"/>
      </w:rPr>
    </w:lvl>
    <w:lvl w:ilvl="4" w:tplc="04100003" w:tentative="1">
      <w:start w:val="1"/>
      <w:numFmt w:val="bullet"/>
      <w:lvlText w:val="o"/>
      <w:lvlJc w:val="left"/>
      <w:pPr>
        <w:tabs>
          <w:tab w:val="num" w:pos="3038"/>
        </w:tabs>
        <w:ind w:left="3038" w:hanging="360"/>
      </w:pPr>
      <w:rPr>
        <w:rFonts w:ascii="Courier New" w:hAnsi="Courier New" w:cs="Courier New" w:hint="default"/>
      </w:rPr>
    </w:lvl>
    <w:lvl w:ilvl="5" w:tplc="04100005" w:tentative="1">
      <w:start w:val="1"/>
      <w:numFmt w:val="bullet"/>
      <w:lvlText w:val=""/>
      <w:lvlJc w:val="left"/>
      <w:pPr>
        <w:tabs>
          <w:tab w:val="num" w:pos="3758"/>
        </w:tabs>
        <w:ind w:left="3758" w:hanging="360"/>
      </w:pPr>
      <w:rPr>
        <w:rFonts w:ascii="Wingdings" w:hAnsi="Wingdings" w:hint="default"/>
      </w:rPr>
    </w:lvl>
    <w:lvl w:ilvl="6" w:tplc="04100001" w:tentative="1">
      <w:start w:val="1"/>
      <w:numFmt w:val="bullet"/>
      <w:lvlText w:val=""/>
      <w:lvlJc w:val="left"/>
      <w:pPr>
        <w:tabs>
          <w:tab w:val="num" w:pos="4478"/>
        </w:tabs>
        <w:ind w:left="4478" w:hanging="360"/>
      </w:pPr>
      <w:rPr>
        <w:rFonts w:ascii="Symbol" w:hAnsi="Symbol" w:hint="default"/>
      </w:rPr>
    </w:lvl>
    <w:lvl w:ilvl="7" w:tplc="04100003" w:tentative="1">
      <w:start w:val="1"/>
      <w:numFmt w:val="bullet"/>
      <w:lvlText w:val="o"/>
      <w:lvlJc w:val="left"/>
      <w:pPr>
        <w:tabs>
          <w:tab w:val="num" w:pos="5198"/>
        </w:tabs>
        <w:ind w:left="5198" w:hanging="360"/>
      </w:pPr>
      <w:rPr>
        <w:rFonts w:ascii="Courier New" w:hAnsi="Courier New" w:cs="Courier New" w:hint="default"/>
      </w:rPr>
    </w:lvl>
    <w:lvl w:ilvl="8" w:tplc="04100005" w:tentative="1">
      <w:start w:val="1"/>
      <w:numFmt w:val="bullet"/>
      <w:lvlText w:val=""/>
      <w:lvlJc w:val="left"/>
      <w:pPr>
        <w:tabs>
          <w:tab w:val="num" w:pos="5918"/>
        </w:tabs>
        <w:ind w:left="5918" w:hanging="360"/>
      </w:pPr>
      <w:rPr>
        <w:rFonts w:ascii="Wingdings" w:hAnsi="Wingdings" w:hint="default"/>
      </w:rPr>
    </w:lvl>
  </w:abstractNum>
  <w:abstractNum w:abstractNumId="3" w15:restartNumberingAfterBreak="0">
    <w:nsid w:val="194A60E3"/>
    <w:multiLevelType w:val="hybridMultilevel"/>
    <w:tmpl w:val="3B92AB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2536B2"/>
    <w:multiLevelType w:val="hybridMultilevel"/>
    <w:tmpl w:val="2F4E4D76"/>
    <w:lvl w:ilvl="0" w:tplc="FA6A6A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8030F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E7EF0"/>
    <w:multiLevelType w:val="hybridMultilevel"/>
    <w:tmpl w:val="1B0C065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25514BB"/>
    <w:multiLevelType w:val="hybridMultilevel"/>
    <w:tmpl w:val="0C100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0173EA"/>
    <w:multiLevelType w:val="hybridMultilevel"/>
    <w:tmpl w:val="3AFAF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0D1D9B"/>
    <w:multiLevelType w:val="hybridMultilevel"/>
    <w:tmpl w:val="E8A6DBC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060BD"/>
    <w:multiLevelType w:val="hybridMultilevel"/>
    <w:tmpl w:val="09206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413C72"/>
    <w:multiLevelType w:val="hybridMultilevel"/>
    <w:tmpl w:val="A4EA25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E06589"/>
    <w:multiLevelType w:val="hybridMultilevel"/>
    <w:tmpl w:val="50986E8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7B15ED"/>
    <w:multiLevelType w:val="hybridMultilevel"/>
    <w:tmpl w:val="A3ACA1F6"/>
    <w:lvl w:ilvl="0" w:tplc="34B6732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B0416"/>
    <w:multiLevelType w:val="hybridMultilevel"/>
    <w:tmpl w:val="D0829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283FA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095A33"/>
    <w:multiLevelType w:val="hybridMultilevel"/>
    <w:tmpl w:val="47E6D0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F8566B"/>
    <w:multiLevelType w:val="hybridMultilevel"/>
    <w:tmpl w:val="8230F564"/>
    <w:lvl w:ilvl="0" w:tplc="04100001">
      <w:start w:val="1"/>
      <w:numFmt w:val="bullet"/>
      <w:lvlText w:val=""/>
      <w:lvlJc w:val="left"/>
      <w:pPr>
        <w:ind w:left="833" w:hanging="358"/>
      </w:pPr>
      <w:rPr>
        <w:rFonts w:ascii="Symbol" w:hAnsi="Symbol" w:hint="default"/>
        <w:w w:val="99"/>
        <w:lang w:val="it-IT" w:eastAsia="en-US" w:bidi="ar-SA"/>
      </w:rPr>
    </w:lvl>
    <w:lvl w:ilvl="1" w:tplc="0128DBDC">
      <w:numFmt w:val="bullet"/>
      <w:lvlText w:val="o"/>
      <w:lvlJc w:val="left"/>
      <w:pPr>
        <w:ind w:left="1553" w:hanging="358"/>
      </w:pPr>
      <w:rPr>
        <w:rFonts w:ascii="Courier New" w:eastAsia="Courier New" w:hAnsi="Courier New" w:cs="Courier New" w:hint="default"/>
        <w:w w:val="99"/>
        <w:sz w:val="20"/>
        <w:szCs w:val="20"/>
        <w:lang w:val="it-IT" w:eastAsia="en-US" w:bidi="ar-SA"/>
      </w:rPr>
    </w:lvl>
    <w:lvl w:ilvl="2" w:tplc="3D44B9B8">
      <w:numFmt w:val="bullet"/>
      <w:lvlText w:val="•"/>
      <w:lvlJc w:val="left"/>
      <w:pPr>
        <w:ind w:left="2562" w:hanging="358"/>
      </w:pPr>
      <w:rPr>
        <w:rFonts w:hint="default"/>
        <w:lang w:val="it-IT" w:eastAsia="en-US" w:bidi="ar-SA"/>
      </w:rPr>
    </w:lvl>
    <w:lvl w:ilvl="3" w:tplc="7AC08E52">
      <w:numFmt w:val="bullet"/>
      <w:lvlText w:val="•"/>
      <w:lvlJc w:val="left"/>
      <w:pPr>
        <w:ind w:left="3565" w:hanging="358"/>
      </w:pPr>
      <w:rPr>
        <w:rFonts w:hint="default"/>
        <w:lang w:val="it-IT" w:eastAsia="en-US" w:bidi="ar-SA"/>
      </w:rPr>
    </w:lvl>
    <w:lvl w:ilvl="4" w:tplc="638EAA90">
      <w:numFmt w:val="bullet"/>
      <w:lvlText w:val="•"/>
      <w:lvlJc w:val="left"/>
      <w:pPr>
        <w:ind w:left="4568" w:hanging="358"/>
      </w:pPr>
      <w:rPr>
        <w:rFonts w:hint="default"/>
        <w:lang w:val="it-IT" w:eastAsia="en-US" w:bidi="ar-SA"/>
      </w:rPr>
    </w:lvl>
    <w:lvl w:ilvl="5" w:tplc="0B7C06CE">
      <w:numFmt w:val="bullet"/>
      <w:lvlText w:val="•"/>
      <w:lvlJc w:val="left"/>
      <w:pPr>
        <w:ind w:left="5571" w:hanging="358"/>
      </w:pPr>
      <w:rPr>
        <w:rFonts w:hint="default"/>
        <w:lang w:val="it-IT" w:eastAsia="en-US" w:bidi="ar-SA"/>
      </w:rPr>
    </w:lvl>
    <w:lvl w:ilvl="6" w:tplc="4780867C">
      <w:numFmt w:val="bullet"/>
      <w:lvlText w:val="•"/>
      <w:lvlJc w:val="left"/>
      <w:pPr>
        <w:ind w:left="6574" w:hanging="358"/>
      </w:pPr>
      <w:rPr>
        <w:rFonts w:hint="default"/>
        <w:lang w:val="it-IT" w:eastAsia="en-US" w:bidi="ar-SA"/>
      </w:rPr>
    </w:lvl>
    <w:lvl w:ilvl="7" w:tplc="A380DE0C">
      <w:numFmt w:val="bullet"/>
      <w:lvlText w:val="•"/>
      <w:lvlJc w:val="left"/>
      <w:pPr>
        <w:ind w:left="7577" w:hanging="358"/>
      </w:pPr>
      <w:rPr>
        <w:rFonts w:hint="default"/>
        <w:lang w:val="it-IT" w:eastAsia="en-US" w:bidi="ar-SA"/>
      </w:rPr>
    </w:lvl>
    <w:lvl w:ilvl="8" w:tplc="FE909D3E">
      <w:numFmt w:val="bullet"/>
      <w:lvlText w:val="•"/>
      <w:lvlJc w:val="left"/>
      <w:pPr>
        <w:ind w:left="8580" w:hanging="358"/>
      </w:pPr>
      <w:rPr>
        <w:rFonts w:hint="default"/>
        <w:lang w:val="it-IT" w:eastAsia="en-US" w:bidi="ar-SA"/>
      </w:rPr>
    </w:lvl>
  </w:abstractNum>
  <w:abstractNum w:abstractNumId="18" w15:restartNumberingAfterBreak="0">
    <w:nsid w:val="53D85CC8"/>
    <w:multiLevelType w:val="hybridMultilevel"/>
    <w:tmpl w:val="8176E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BF6B5E"/>
    <w:multiLevelType w:val="hybridMultilevel"/>
    <w:tmpl w:val="9BD2755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B226FB2"/>
    <w:multiLevelType w:val="hybridMultilevel"/>
    <w:tmpl w:val="BFEE835A"/>
    <w:lvl w:ilvl="0" w:tplc="FA6A6A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A5498A"/>
    <w:multiLevelType w:val="hybridMultilevel"/>
    <w:tmpl w:val="02468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1A2F52"/>
    <w:multiLevelType w:val="hybridMultilevel"/>
    <w:tmpl w:val="493017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3B67AB"/>
    <w:multiLevelType w:val="hybridMultilevel"/>
    <w:tmpl w:val="BCCA2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E829EC"/>
    <w:multiLevelType w:val="hybridMultilevel"/>
    <w:tmpl w:val="0C5A5E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D49547E"/>
    <w:multiLevelType w:val="hybridMultilevel"/>
    <w:tmpl w:val="77D6A786"/>
    <w:lvl w:ilvl="0" w:tplc="A21A3F36">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F22FFC"/>
    <w:multiLevelType w:val="hybridMultilevel"/>
    <w:tmpl w:val="B2EE02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573BE5"/>
    <w:multiLevelType w:val="hybridMultilevel"/>
    <w:tmpl w:val="396A0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5866DF"/>
    <w:multiLevelType w:val="hybridMultilevel"/>
    <w:tmpl w:val="A8460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6A44CA"/>
    <w:multiLevelType w:val="hybridMultilevel"/>
    <w:tmpl w:val="F78E8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633ED0"/>
    <w:multiLevelType w:val="hybridMultilevel"/>
    <w:tmpl w:val="EEA614A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20"/>
  </w:num>
  <w:num w:numId="4">
    <w:abstractNumId w:val="0"/>
  </w:num>
  <w:num w:numId="5">
    <w:abstractNumId w:val="28"/>
  </w:num>
  <w:num w:numId="6">
    <w:abstractNumId w:val="21"/>
  </w:num>
  <w:num w:numId="7">
    <w:abstractNumId w:val="14"/>
  </w:num>
  <w:num w:numId="8">
    <w:abstractNumId w:val="12"/>
  </w:num>
  <w:num w:numId="9">
    <w:abstractNumId w:val="16"/>
  </w:num>
  <w:num w:numId="10">
    <w:abstractNumId w:val="29"/>
  </w:num>
  <w:num w:numId="11">
    <w:abstractNumId w:val="7"/>
  </w:num>
  <w:num w:numId="12">
    <w:abstractNumId w:val="4"/>
  </w:num>
  <w:num w:numId="13">
    <w:abstractNumId w:val="23"/>
  </w:num>
  <w:num w:numId="14">
    <w:abstractNumId w:val="13"/>
  </w:num>
  <w:num w:numId="15">
    <w:abstractNumId w:val="8"/>
  </w:num>
  <w:num w:numId="16">
    <w:abstractNumId w:val="25"/>
  </w:num>
  <w:num w:numId="17">
    <w:abstractNumId w:val="22"/>
  </w:num>
  <w:num w:numId="18">
    <w:abstractNumId w:val="26"/>
  </w:num>
  <w:num w:numId="19">
    <w:abstractNumId w:val="1"/>
  </w:num>
  <w:num w:numId="20">
    <w:abstractNumId w:val="5"/>
  </w:num>
  <w:num w:numId="21">
    <w:abstractNumId w:val="6"/>
  </w:num>
  <w:num w:numId="22">
    <w:abstractNumId w:val="15"/>
  </w:num>
  <w:num w:numId="23">
    <w:abstractNumId w:val="2"/>
  </w:num>
  <w:num w:numId="24">
    <w:abstractNumId w:val="30"/>
  </w:num>
  <w:num w:numId="25">
    <w:abstractNumId w:val="9"/>
  </w:num>
  <w:num w:numId="26">
    <w:abstractNumId w:val="3"/>
  </w:num>
  <w:num w:numId="27">
    <w:abstractNumId w:val="17"/>
  </w:num>
  <w:num w:numId="28">
    <w:abstractNumId w:val="18"/>
  </w:num>
  <w:num w:numId="29">
    <w:abstractNumId w:val="10"/>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17"/>
    <w:rsid w:val="00001A51"/>
    <w:rsid w:val="00010A86"/>
    <w:rsid w:val="000130F0"/>
    <w:rsid w:val="000237DC"/>
    <w:rsid w:val="0002692D"/>
    <w:rsid w:val="00036E95"/>
    <w:rsid w:val="00043417"/>
    <w:rsid w:val="0006413F"/>
    <w:rsid w:val="00065CE3"/>
    <w:rsid w:val="00087C6C"/>
    <w:rsid w:val="000C16E2"/>
    <w:rsid w:val="000C3CB6"/>
    <w:rsid w:val="000C7E10"/>
    <w:rsid w:val="000D5DA2"/>
    <w:rsid w:val="000D794A"/>
    <w:rsid w:val="000E0A92"/>
    <w:rsid w:val="00123650"/>
    <w:rsid w:val="001458A9"/>
    <w:rsid w:val="0016750E"/>
    <w:rsid w:val="001B02FD"/>
    <w:rsid w:val="002216CD"/>
    <w:rsid w:val="00246223"/>
    <w:rsid w:val="0025539C"/>
    <w:rsid w:val="002A2DE1"/>
    <w:rsid w:val="002B1264"/>
    <w:rsid w:val="002C783E"/>
    <w:rsid w:val="002E0404"/>
    <w:rsid w:val="002F20B3"/>
    <w:rsid w:val="002F5109"/>
    <w:rsid w:val="002F7E4A"/>
    <w:rsid w:val="00300DF1"/>
    <w:rsid w:val="003010D8"/>
    <w:rsid w:val="00303E64"/>
    <w:rsid w:val="00321B32"/>
    <w:rsid w:val="00326F1E"/>
    <w:rsid w:val="00352F5E"/>
    <w:rsid w:val="00364AEB"/>
    <w:rsid w:val="00367F99"/>
    <w:rsid w:val="00396E4F"/>
    <w:rsid w:val="003C4BEF"/>
    <w:rsid w:val="003D21BD"/>
    <w:rsid w:val="003E1BC9"/>
    <w:rsid w:val="003F04E2"/>
    <w:rsid w:val="00407345"/>
    <w:rsid w:val="00412704"/>
    <w:rsid w:val="004257E5"/>
    <w:rsid w:val="00434B87"/>
    <w:rsid w:val="00437F90"/>
    <w:rsid w:val="004720B2"/>
    <w:rsid w:val="00477FA3"/>
    <w:rsid w:val="004A4913"/>
    <w:rsid w:val="004A639C"/>
    <w:rsid w:val="004B74BE"/>
    <w:rsid w:val="004C78CA"/>
    <w:rsid w:val="004E1EF0"/>
    <w:rsid w:val="004E2435"/>
    <w:rsid w:val="004F4626"/>
    <w:rsid w:val="0050400E"/>
    <w:rsid w:val="00517E7B"/>
    <w:rsid w:val="00520F14"/>
    <w:rsid w:val="0052634E"/>
    <w:rsid w:val="00535E4F"/>
    <w:rsid w:val="00540518"/>
    <w:rsid w:val="00547B83"/>
    <w:rsid w:val="00563964"/>
    <w:rsid w:val="0058552D"/>
    <w:rsid w:val="005908F6"/>
    <w:rsid w:val="005933B2"/>
    <w:rsid w:val="005A33C4"/>
    <w:rsid w:val="005A5FBC"/>
    <w:rsid w:val="005B1719"/>
    <w:rsid w:val="005B7F89"/>
    <w:rsid w:val="005C726C"/>
    <w:rsid w:val="005D02CA"/>
    <w:rsid w:val="005D19E6"/>
    <w:rsid w:val="005D65D9"/>
    <w:rsid w:val="005D7B24"/>
    <w:rsid w:val="005F2159"/>
    <w:rsid w:val="005F3D79"/>
    <w:rsid w:val="0061134F"/>
    <w:rsid w:val="00620EAB"/>
    <w:rsid w:val="00631680"/>
    <w:rsid w:val="00631D1E"/>
    <w:rsid w:val="006459D3"/>
    <w:rsid w:val="0066212C"/>
    <w:rsid w:val="00682AB9"/>
    <w:rsid w:val="006843D7"/>
    <w:rsid w:val="006849A4"/>
    <w:rsid w:val="0068618F"/>
    <w:rsid w:val="00692336"/>
    <w:rsid w:val="006A1A9E"/>
    <w:rsid w:val="006B06D5"/>
    <w:rsid w:val="006D4E1D"/>
    <w:rsid w:val="0070465E"/>
    <w:rsid w:val="00712DC0"/>
    <w:rsid w:val="00731B97"/>
    <w:rsid w:val="00750C7C"/>
    <w:rsid w:val="00761325"/>
    <w:rsid w:val="00762092"/>
    <w:rsid w:val="00785BB8"/>
    <w:rsid w:val="00787786"/>
    <w:rsid w:val="007951AD"/>
    <w:rsid w:val="007953EA"/>
    <w:rsid w:val="007A27AF"/>
    <w:rsid w:val="007B75EC"/>
    <w:rsid w:val="007C179C"/>
    <w:rsid w:val="007F75B9"/>
    <w:rsid w:val="0081235D"/>
    <w:rsid w:val="0082223A"/>
    <w:rsid w:val="00830B53"/>
    <w:rsid w:val="00840A26"/>
    <w:rsid w:val="0084333E"/>
    <w:rsid w:val="00847357"/>
    <w:rsid w:val="008566E3"/>
    <w:rsid w:val="00875041"/>
    <w:rsid w:val="00890E8B"/>
    <w:rsid w:val="008B5A53"/>
    <w:rsid w:val="00915379"/>
    <w:rsid w:val="009272DC"/>
    <w:rsid w:val="00930B14"/>
    <w:rsid w:val="00945470"/>
    <w:rsid w:val="00984CB3"/>
    <w:rsid w:val="009C10B9"/>
    <w:rsid w:val="009D2DDD"/>
    <w:rsid w:val="009D4EA0"/>
    <w:rsid w:val="009E2E6F"/>
    <w:rsid w:val="009E71E7"/>
    <w:rsid w:val="00A015C7"/>
    <w:rsid w:val="00A175EF"/>
    <w:rsid w:val="00A278CB"/>
    <w:rsid w:val="00A4666C"/>
    <w:rsid w:val="00A56E60"/>
    <w:rsid w:val="00A63F04"/>
    <w:rsid w:val="00A775E6"/>
    <w:rsid w:val="00A84E43"/>
    <w:rsid w:val="00A85E35"/>
    <w:rsid w:val="00A97302"/>
    <w:rsid w:val="00AB6F63"/>
    <w:rsid w:val="00AB7BAD"/>
    <w:rsid w:val="00AC397C"/>
    <w:rsid w:val="00AC70F2"/>
    <w:rsid w:val="00AE1918"/>
    <w:rsid w:val="00B01F3B"/>
    <w:rsid w:val="00B1690D"/>
    <w:rsid w:val="00B20AD6"/>
    <w:rsid w:val="00B34A78"/>
    <w:rsid w:val="00B4379F"/>
    <w:rsid w:val="00B529B9"/>
    <w:rsid w:val="00B55B9A"/>
    <w:rsid w:val="00B8498B"/>
    <w:rsid w:val="00BA136D"/>
    <w:rsid w:val="00BC4A2F"/>
    <w:rsid w:val="00BF65B9"/>
    <w:rsid w:val="00C04C25"/>
    <w:rsid w:val="00C12A61"/>
    <w:rsid w:val="00C20241"/>
    <w:rsid w:val="00C33330"/>
    <w:rsid w:val="00C5201F"/>
    <w:rsid w:val="00C665E7"/>
    <w:rsid w:val="00C85DD1"/>
    <w:rsid w:val="00C87D35"/>
    <w:rsid w:val="00C96DC3"/>
    <w:rsid w:val="00CA490C"/>
    <w:rsid w:val="00CA5954"/>
    <w:rsid w:val="00CE22F1"/>
    <w:rsid w:val="00D01A4D"/>
    <w:rsid w:val="00D02D27"/>
    <w:rsid w:val="00D07B34"/>
    <w:rsid w:val="00D22464"/>
    <w:rsid w:val="00D325D8"/>
    <w:rsid w:val="00D4140B"/>
    <w:rsid w:val="00D5446C"/>
    <w:rsid w:val="00D556FA"/>
    <w:rsid w:val="00D647DB"/>
    <w:rsid w:val="00D816B1"/>
    <w:rsid w:val="00D82EBB"/>
    <w:rsid w:val="00D90728"/>
    <w:rsid w:val="00DA07B5"/>
    <w:rsid w:val="00DA59F7"/>
    <w:rsid w:val="00E15291"/>
    <w:rsid w:val="00E32918"/>
    <w:rsid w:val="00E360C9"/>
    <w:rsid w:val="00E44749"/>
    <w:rsid w:val="00E6272F"/>
    <w:rsid w:val="00E64C8D"/>
    <w:rsid w:val="00EB7FBB"/>
    <w:rsid w:val="00ED0CC2"/>
    <w:rsid w:val="00ED5A3F"/>
    <w:rsid w:val="00ED65C4"/>
    <w:rsid w:val="00EE011F"/>
    <w:rsid w:val="00EE7FAE"/>
    <w:rsid w:val="00F16E72"/>
    <w:rsid w:val="00F23740"/>
    <w:rsid w:val="00F42902"/>
    <w:rsid w:val="00F45C21"/>
    <w:rsid w:val="00F50C04"/>
    <w:rsid w:val="00F51594"/>
    <w:rsid w:val="00FB00CD"/>
    <w:rsid w:val="00FC2F9E"/>
    <w:rsid w:val="00FC4AB3"/>
    <w:rsid w:val="00FC5C7C"/>
    <w:rsid w:val="00FE4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25CD"/>
  <w15:docId w15:val="{FA8EEB8D-99B5-48C5-8755-AFBC2048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qFormat/>
    <w:rsid w:val="0084333E"/>
    <w:pPr>
      <w:keepNext/>
      <w:widowControl w:val="0"/>
      <w:autoSpaceDE w:val="0"/>
      <w:autoSpaceDN w:val="0"/>
      <w:adjustRightInd w:val="0"/>
      <w:spacing w:before="240" w:after="240" w:line="235" w:lineRule="atLeast"/>
      <w:jc w:val="center"/>
      <w:outlineLvl w:val="0"/>
    </w:pPr>
    <w:rPr>
      <w:rFonts w:ascii="Times New Roman" w:eastAsia="MS Mincho" w:hAnsi="Times New Roman" w:cs="Arial"/>
      <w:b/>
      <w:sz w:val="28"/>
      <w:szCs w:val="20"/>
      <w:lang w:eastAsia="ja-JP"/>
    </w:rPr>
  </w:style>
  <w:style w:type="paragraph" w:styleId="Titolo2">
    <w:name w:val="heading 2"/>
    <w:basedOn w:val="Normale"/>
    <w:next w:val="Normale"/>
    <w:link w:val="Titolo2Carattere"/>
    <w:qFormat/>
    <w:rsid w:val="00C04C25"/>
    <w:pPr>
      <w:keepNext/>
      <w:spacing w:after="0" w:line="240" w:lineRule="auto"/>
      <w:jc w:val="both"/>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34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417"/>
  </w:style>
  <w:style w:type="paragraph" w:styleId="Pidipagina">
    <w:name w:val="footer"/>
    <w:basedOn w:val="Normale"/>
    <w:link w:val="PidipaginaCarattere"/>
    <w:uiPriority w:val="99"/>
    <w:unhideWhenUsed/>
    <w:rsid w:val="000434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417"/>
  </w:style>
  <w:style w:type="paragraph" w:styleId="Testofumetto">
    <w:name w:val="Balloon Text"/>
    <w:basedOn w:val="Normale"/>
    <w:link w:val="TestofumettoCarattere"/>
    <w:uiPriority w:val="99"/>
    <w:semiHidden/>
    <w:unhideWhenUsed/>
    <w:rsid w:val="000434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417"/>
    <w:rPr>
      <w:rFonts w:ascii="Tahoma" w:hAnsi="Tahoma" w:cs="Tahoma"/>
      <w:sz w:val="16"/>
      <w:szCs w:val="16"/>
    </w:rPr>
  </w:style>
  <w:style w:type="paragraph" w:styleId="Paragrafoelenco">
    <w:name w:val="List Paragraph"/>
    <w:basedOn w:val="Normale"/>
    <w:uiPriority w:val="34"/>
    <w:qFormat/>
    <w:rsid w:val="00001A51"/>
    <w:pPr>
      <w:ind w:left="720"/>
      <w:contextualSpacing/>
    </w:pPr>
  </w:style>
  <w:style w:type="character" w:customStyle="1" w:styleId="Titolo1Carattere">
    <w:name w:val="Titolo 1 Carattere"/>
    <w:basedOn w:val="Carpredefinitoparagrafo"/>
    <w:link w:val="Titolo1"/>
    <w:rsid w:val="0084333E"/>
    <w:rPr>
      <w:rFonts w:ascii="Times New Roman" w:eastAsia="MS Mincho" w:hAnsi="Times New Roman" w:cs="Arial"/>
      <w:b/>
      <w:sz w:val="28"/>
      <w:szCs w:val="20"/>
      <w:lang w:eastAsia="ja-JP"/>
    </w:rPr>
  </w:style>
  <w:style w:type="character" w:customStyle="1" w:styleId="Titolo2Carattere">
    <w:name w:val="Titolo 2 Carattere"/>
    <w:basedOn w:val="Carpredefinitoparagrafo"/>
    <w:link w:val="Titolo2"/>
    <w:rsid w:val="00C04C25"/>
    <w:rPr>
      <w:rFonts w:ascii="Times New Roman" w:eastAsia="Times New Roman" w:hAnsi="Times New Roman" w:cs="Times New Roman"/>
      <w:b/>
      <w:sz w:val="24"/>
      <w:szCs w:val="20"/>
      <w:lang w:eastAsia="it-IT"/>
    </w:rPr>
  </w:style>
  <w:style w:type="paragraph" w:customStyle="1" w:styleId="Corpodeltesto1">
    <w:name w:val="Corpo del testo1"/>
    <w:basedOn w:val="Normale"/>
    <w:semiHidden/>
    <w:rsid w:val="00C04C25"/>
    <w:pPr>
      <w:widowControl w:val="0"/>
      <w:autoSpaceDE w:val="0"/>
      <w:autoSpaceDN w:val="0"/>
      <w:adjustRightInd w:val="0"/>
      <w:spacing w:after="0" w:line="230" w:lineRule="atLeast"/>
      <w:jc w:val="both"/>
    </w:pPr>
    <w:rPr>
      <w:rFonts w:ascii="Times New Roman" w:eastAsia="Times New Roman" w:hAnsi="Times New Roman" w:cs="Times New Roman"/>
      <w:sz w:val="24"/>
      <w:szCs w:val="18"/>
      <w:lang w:eastAsia="it-IT"/>
    </w:rPr>
  </w:style>
  <w:style w:type="paragraph" w:styleId="Corpodeltesto3">
    <w:name w:val="Body Text 3"/>
    <w:basedOn w:val="Normale"/>
    <w:link w:val="Corpodeltesto3Carattere"/>
    <w:uiPriority w:val="99"/>
    <w:unhideWhenUsed/>
    <w:rsid w:val="00C04C25"/>
    <w:pPr>
      <w:autoSpaceDE w:val="0"/>
      <w:autoSpaceDN w:val="0"/>
      <w:adjustRightInd w:val="0"/>
      <w:spacing w:after="0" w:line="240" w:lineRule="auto"/>
      <w:jc w:val="both"/>
    </w:pPr>
    <w:rPr>
      <w:rFonts w:ascii="Times New Roman" w:eastAsia="MS Mincho" w:hAnsi="Times New Roman" w:cs="Times New Roman"/>
      <w:b/>
      <w:bCs/>
      <w:sz w:val="23"/>
      <w:szCs w:val="23"/>
      <w:lang w:val="x-none" w:eastAsia="ja-JP"/>
    </w:rPr>
  </w:style>
  <w:style w:type="character" w:customStyle="1" w:styleId="Corpodeltesto3Carattere">
    <w:name w:val="Corpo del testo 3 Carattere"/>
    <w:basedOn w:val="Carpredefinitoparagrafo"/>
    <w:link w:val="Corpodeltesto3"/>
    <w:uiPriority w:val="99"/>
    <w:rsid w:val="00C04C25"/>
    <w:rPr>
      <w:rFonts w:ascii="Times New Roman" w:eastAsia="MS Mincho" w:hAnsi="Times New Roman" w:cs="Times New Roman"/>
      <w:b/>
      <w:bCs/>
      <w:sz w:val="23"/>
      <w:szCs w:val="23"/>
      <w:lang w:val="x-none" w:eastAsia="ja-JP"/>
    </w:rPr>
  </w:style>
  <w:style w:type="paragraph" w:styleId="Titolosommario">
    <w:name w:val="TOC Heading"/>
    <w:basedOn w:val="Titolo1"/>
    <w:next w:val="Normale"/>
    <w:autoRedefine/>
    <w:uiPriority w:val="39"/>
    <w:unhideWhenUsed/>
    <w:qFormat/>
    <w:rsid w:val="00C04C25"/>
    <w:pPr>
      <w:keepLines/>
      <w:widowControl/>
      <w:autoSpaceDE/>
      <w:autoSpaceDN/>
      <w:adjustRightInd/>
      <w:spacing w:line="360" w:lineRule="auto"/>
      <w:jc w:val="left"/>
      <w:outlineLvl w:val="9"/>
    </w:pPr>
    <w:rPr>
      <w:rFonts w:eastAsia="Times New Roman" w:cs="Times New Roman"/>
      <w:color w:val="000000"/>
      <w:sz w:val="32"/>
      <w:szCs w:val="32"/>
    </w:rPr>
  </w:style>
  <w:style w:type="paragraph" w:styleId="Sommario1">
    <w:name w:val="toc 1"/>
    <w:basedOn w:val="Normale"/>
    <w:next w:val="Normale"/>
    <w:autoRedefine/>
    <w:uiPriority w:val="39"/>
    <w:unhideWhenUsed/>
    <w:rsid w:val="00C04C25"/>
    <w:pPr>
      <w:tabs>
        <w:tab w:val="right" w:leader="dot" w:pos="9628"/>
      </w:tabs>
      <w:spacing w:before="120" w:after="0" w:line="36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39"/>
    <w:unhideWhenUsed/>
    <w:rsid w:val="00C04C25"/>
    <w:pPr>
      <w:tabs>
        <w:tab w:val="right" w:leader="dot" w:pos="9628"/>
      </w:tabs>
      <w:spacing w:after="0"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C04C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8_008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E9AF7-C104-49FD-96A4-1E671318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5387</Words>
  <Characters>30706</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Pipola</dc:creator>
  <cp:lastModifiedBy>Hewlett-Packard Company</cp:lastModifiedBy>
  <cp:revision>27</cp:revision>
  <cp:lastPrinted>2018-01-29T09:41:00Z</cp:lastPrinted>
  <dcterms:created xsi:type="dcterms:W3CDTF">2020-06-05T15:50:00Z</dcterms:created>
  <dcterms:modified xsi:type="dcterms:W3CDTF">2020-06-11T10:57:00Z</dcterms:modified>
</cp:coreProperties>
</file>