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7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Modello “Domanda di partecipazione”</w:t>
      </w:r>
      <w:r/>
    </w:p>
    <w:p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jc w:val="both"/>
        <w:spacing w:lineRule="auto" w:line="256" w:after="160"/>
        <w:rPr>
          <w:rFonts w:eastAsia="Calibri"/>
          <w:b w:val="false"/>
          <w:bCs/>
        </w:rPr>
      </w:pPr>
      <w:r>
        <w:rPr>
          <w:b w:val="false"/>
          <w:bCs/>
        </w:rPr>
        <w:t xml:space="preserve">RELATIVO ALLA GARA A </w:t>
      </w:r>
      <w:r>
        <w:rPr>
          <w:b w:val="false"/>
          <w:bCs/>
        </w:rPr>
        <w:t xml:space="preserve">PROCEDURA APERTA, SOPRA SOGLIA, CON MODALITA’ TELEMATICA SU PIATTAFORMA ASP CONSIP PER L’AFFIDAMENTO DELL’APPALTO AVENTE A</w:t>
      </w:r>
      <w:r>
        <w:rPr>
          <w:b w:val="false"/>
          <w:bCs/>
        </w:rPr>
        <w:t xml:space="preserve">D OGGETTO LA FORNITURA DI UN SOFTWARE E DEI SERVIZI NECESSARI PER LA REALIZZAZIONE DEL BENE BIODIVERSITY AND ECOSYSTEMS - COOPERATIVE CODE DEVELOPMENT (BE-CODE) NELL’AMBITO DEL PROGETTO LIFEWATCHPLUS PIR01_00028 – IMPORTO COMPLESSIVO 300.000,00 € oltre Iva</w:t>
      </w:r>
      <w:r>
        <w:rPr>
          <w:rFonts w:eastAsia="Calibri"/>
          <w:b w:val="false"/>
          <w:bCs/>
        </w:rPr>
        <w:t xml:space="preserve">, </w:t>
      </w:r>
      <w:r>
        <w:rPr>
          <w:b w:val="false"/>
          <w:bCs/>
          <w:sz w:val="20"/>
          <w:szCs w:val="20"/>
        </w:rPr>
        <w:t xml:space="preserve">CIG [9004928DA7]</w:t>
      </w:r>
      <w:r>
        <w:rPr>
          <w:b w:val="false"/>
          <w:bCs/>
          <w:sz w:val="20"/>
          <w:szCs w:val="20"/>
        </w:rPr>
        <w:t xml:space="preserve">; </w:t>
      </w:r>
      <w:r>
        <w:rPr>
          <w:b w:val="false"/>
          <w:bCs/>
          <w:sz w:val="20"/>
          <w:szCs w:val="20"/>
        </w:rPr>
        <w:t xml:space="preserve">CUI 80054330586201900678</w:t>
      </w:r>
      <w:r>
        <w:rPr>
          <w:b w:val="false"/>
          <w:bCs/>
          <w:sz w:val="20"/>
          <w:szCs w:val="20"/>
        </w:rPr>
        <w:t xml:space="preserve">; </w:t>
      </w:r>
      <w:r>
        <w:rPr>
          <w:b w:val="false"/>
          <w:bCs/>
          <w:sz w:val="20"/>
          <w:szCs w:val="20"/>
        </w:rPr>
        <w:t xml:space="preserve">CPV 48461000-0</w:t>
      </w:r>
      <w:r>
        <w:rPr>
          <w:b w:val="false"/>
          <w:bCs/>
          <w:sz w:val="20"/>
          <w:szCs w:val="20"/>
        </w:rPr>
        <w:t xml:space="preserve">; </w:t>
      </w:r>
      <w:r>
        <w:rPr>
          <w:b w:val="false"/>
          <w:bCs/>
          <w:sz w:val="20"/>
          <w:szCs w:val="20"/>
        </w:rPr>
        <w:t xml:space="preserve">CUP B67E19000030007</w:t>
      </w:r>
      <w:r/>
    </w:p>
    <w:p>
      <w:pPr>
        <w:pStyle w:val="667"/>
        <w:rPr>
          <w:rFonts w:ascii="Calibri" w:hAnsi="Calibri" w:cs="Calibri"/>
        </w:rPr>
      </w:pPr>
      <w:r>
        <w:rPr>
          <w:rFonts w:ascii="Calibri" w:hAnsi="Calibri" w:cs="Calibri"/>
        </w:rPr>
      </w:r>
      <w:r/>
    </w:p>
    <w:p>
      <w:pPr>
        <w:pStyle w:val="667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jc w:val="center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jc w:val="center"/>
        <w:rPr>
          <w:rFonts w:ascii="Calibri" w:hAnsi="Calibri" w:cs="Calibri"/>
          <w:b w:val="false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DOMANDA DI PARTECIPAZIONE</w:t>
      </w:r>
      <w:r/>
    </w:p>
    <w:p>
      <w:pPr>
        <w:pStyle w:val="669"/>
        <w:ind w:left="0"/>
        <w:spacing w:lineRule="auto" w:line="240"/>
        <w:tabs>
          <w:tab w:val="left" w:pos="-1800" w:leader="none"/>
          <w:tab w:val="left" w:pos="1080" w:leader="none"/>
          <w:tab w:val="left" w:pos="1800" w:leader="none"/>
          <w:tab w:val="left" w:pos="6300" w:leader="none"/>
        </w:tabs>
        <w:rPr>
          <w:rFonts w:ascii="Calibri" w:hAnsi="Calibri" w:cs="Calibri"/>
          <w:b/>
          <w:bCs/>
          <w:i w:val="false"/>
          <w:iCs w:val="false"/>
          <w:sz w:val="20"/>
          <w:szCs w:val="20"/>
        </w:rPr>
      </w:pPr>
      <w:r>
        <w:rPr>
          <w:rFonts w:ascii="Calibri" w:hAnsi="Calibri" w:cs="Calibri"/>
          <w:b/>
          <w:bCs/>
          <w:i w:val="false"/>
          <w:iCs w:val="false"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504"/>
        <w:gridCol w:w="1780"/>
        <w:gridCol w:w="2432"/>
        <w:gridCol w:w="174"/>
        <w:gridCol w:w="541"/>
        <w:gridCol w:w="4161"/>
      </w:tblGrid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Il sottoscritto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Nato a</w:t>
            </w:r>
            <w:r/>
          </w:p>
        </w:tc>
        <w:tc>
          <w:tcPr>
            <w:gridSpan w:val="2"/>
            <w:tcW w:w="2644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  <w:tc>
          <w:tcPr>
            <w:tcW w:w="542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Il</w:t>
            </w:r>
            <w:r/>
          </w:p>
        </w:tc>
        <w:tc>
          <w:tcPr>
            <w:tcW w:w="4225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Codice fiscale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Cittadinanza</w:t>
            </w:r>
            <w:r>
              <w:rPr>
                <w:rStyle w:val="673"/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footnoteReference w:id="2"/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6"/>
            <w:tcW w:w="9628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 w:val="false"/>
                <w:sz w:val="20"/>
                <w:szCs w:val="20"/>
              </w:rPr>
              <w:t xml:space="preserve">Domiciliato per la carica presso la sede societaria ove appresso, nella sua qualità di</w:t>
            </w: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: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  <w:r>
              <w:rPr>
                <w:rFonts w:cs="Calibri"/>
                <w:b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5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5"/>
            <w:tcW w:w="920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Titolare o Legale rappresentante</w:t>
            </w:r>
            <w:r/>
          </w:p>
        </w:tc>
      </w:tr>
      <w:tr>
        <w:trPr/>
        <w:tc>
          <w:tcPr>
            <w:tcW w:w="42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</w:r>
            <w:r>
              <w:rPr>
                <w:rFonts w:cs="Calibri"/>
                <w:b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6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5"/>
            <w:tcW w:w="920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Procuratore</w:t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D</w:t>
            </w: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el concorrente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Con sede legale in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Via/Piazza/…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N° civico</w:t>
            </w:r>
            <w:r/>
          </w:p>
        </w:tc>
        <w:tc>
          <w:tcPr>
            <w:tcW w:w="2468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  <w:tc>
          <w:tcPr>
            <w:gridSpan w:val="2"/>
            <w:tcW w:w="718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CAP</w:t>
            </w:r>
            <w:r/>
          </w:p>
        </w:tc>
        <w:tc>
          <w:tcPr>
            <w:tcW w:w="4225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Codice fiscale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Partita IVA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PEC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e-mail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2217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  <w:t xml:space="preserve">fax</w:t>
            </w:r>
            <w:r/>
          </w:p>
        </w:tc>
        <w:tc>
          <w:tcPr>
            <w:gridSpan w:val="4"/>
            <w:tcW w:w="7411" w:type="dxa"/>
            <w:textDirection w:val="lrTb"/>
            <w:noWrap w:val="false"/>
          </w:tcPr>
          <w:p>
            <w:pPr>
              <w:pStyle w:val="669"/>
              <w:ind w:left="0"/>
              <w:spacing w:lineRule="auto" w:line="240"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 w:val="false"/>
                <w:iCs w:val="false"/>
                <w:sz w:val="20"/>
                <w:szCs w:val="20"/>
              </w:rPr>
            </w:r>
            <w:r/>
          </w:p>
        </w:tc>
      </w:tr>
    </w:tbl>
    <w:p>
      <w:pPr>
        <w:pStyle w:val="627"/>
        <w:jc w:val="center"/>
        <w:spacing w:befor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jc w:val="center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CHIEDE</w:t>
      </w:r>
      <w:r>
        <w:rPr>
          <w:rFonts w:ascii="Calibri" w:hAnsi="Calibri" w:cs="Calibri"/>
          <w:sz w:val="20"/>
          <w:szCs w:val="20"/>
        </w:rPr>
        <w:t xml:space="preserve"> DI PARTECIPARE ALLA GARA IN OGGETTO NELLA FORMA DI</w:t>
      </w:r>
      <w:r/>
    </w:p>
    <w:p>
      <w:pPr>
        <w:pStyle w:val="669"/>
        <w:ind w:left="0"/>
        <w:spacing w:lineRule="auto" w:line="2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516"/>
        <w:gridCol w:w="4137"/>
        <w:gridCol w:w="567"/>
        <w:gridCol w:w="4372"/>
      </w:tblGrid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7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Cs/>
                <w:sz w:val="20"/>
                <w:szCs w:val="20"/>
              </w:rPr>
              <w:t xml:space="preserve">Impresa singola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8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 w:val="false"/>
                <w:i/>
                <w:iCs/>
                <w:sz w:val="20"/>
                <w:szCs w:val="20"/>
                <w:u w:val="single"/>
              </w:rPr>
              <w:t xml:space="preserve">Raggruppamento temporaneo di imprese: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</w:r>
            <w:r/>
          </w:p>
        </w:tc>
        <w:tc>
          <w:tcPr>
            <w:tcW w:w="4157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9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8" o:spid="_x0000_s8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tcW w:w="4388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Verticale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</w:r>
            <w:r/>
          </w:p>
        </w:tc>
        <w:tc>
          <w:tcPr>
            <w:tcW w:w="4157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0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9" o:spid="_x0000_s9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tcW w:w="4388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Orizzontale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</w:r>
            <w:r/>
          </w:p>
        </w:tc>
        <w:tc>
          <w:tcPr>
            <w:tcW w:w="4157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1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0" o:spid="_x0000_s10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tcW w:w="4388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Misto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2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1" o:spid="_x0000_s11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Cs/>
                <w:sz w:val="20"/>
                <w:szCs w:val="20"/>
              </w:rPr>
              <w:t xml:space="preserve">Consorzio fra società cooperative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3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2" o:spid="_x0000_s12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Cs/>
                <w:sz w:val="20"/>
                <w:szCs w:val="20"/>
              </w:rPr>
              <w:t xml:space="preserve">Consorzio fra imprese artigiane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4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3" o:spid="_x0000_s13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/>
                <w:iCs/>
                <w:sz w:val="20"/>
                <w:szCs w:val="20"/>
              </w:rPr>
              <w:t xml:space="preserve">Consorzio stabile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5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4" o:spid="_x0000_s14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Cs/>
                <w:sz w:val="20"/>
                <w:szCs w:val="20"/>
              </w:rPr>
              <w:t xml:space="preserve">Consorzio ordinario di imprese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6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5" o:spid="_x0000_s15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Cs/>
                <w:sz w:val="20"/>
                <w:szCs w:val="20"/>
              </w:rPr>
              <w:t xml:space="preserve">Aggregazione di imprese aderenti al contratto di rete</w:t>
            </w:r>
            <w:r/>
          </w:p>
        </w:tc>
      </w:tr>
      <w:tr>
        <w:trPr/>
        <w:tc>
          <w:tcPr>
            <w:tcW w:w="516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</w:r>
            <w:r>
              <w:rPr>
                <w:rFonts w:cs="Calibri"/>
                <w:b w:val="false"/>
                <w:bCs/>
                <w:i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82880" cy="182880"/>
                      <wp:effectExtent l="0" t="0" r="0" b="0"/>
                      <wp:docPr id="17" name="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6" o:spid="_x0000_s16" type="#_x0000_t75" style="mso-wrap-distance-left:0.0pt;mso-wrap-distance-top:0.0pt;mso-wrap-distance-right:0.0pt;mso-wrap-distance-bottom:0.0pt;width:14.4pt;height:14.4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  <w:tc>
          <w:tcPr>
            <w:gridSpan w:val="3"/>
            <w:tcW w:w="9112" w:type="dxa"/>
            <w:textDirection w:val="lrTb"/>
            <w:noWrap w:val="false"/>
          </w:tcPr>
          <w:p>
            <w:pPr>
              <w:jc w:val="both"/>
              <w:spacing w:after="40" w:before="40"/>
              <w:rPr>
                <w:rFonts w:ascii="Calibri" w:hAnsi="Calibri" w:cs="Calibri"/>
                <w:b w:val="false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iCs/>
                <w:sz w:val="20"/>
                <w:szCs w:val="20"/>
              </w:rPr>
              <w:t xml:space="preserve">GEIE</w:t>
            </w:r>
            <w:r/>
          </w:p>
        </w:tc>
      </w:tr>
    </w:tbl>
    <w:p>
      <w:pPr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</w:r>
      <w:r/>
    </w:p>
    <w:p>
      <w:pPr>
        <w:jc w:val="center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DICHIARA</w:t>
      </w:r>
      <w:r/>
    </w:p>
    <w:p>
      <w:pPr>
        <w:jc w:val="center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Nel caso di Raggruppamenti temporanei di imprese, consorzi ordinari e GEIE già costituiti:</w:t>
      </w:r>
      <w:r/>
    </w:p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tbl>
      <w:tblPr>
        <w:tblStyle w:val="643"/>
        <w:tblW w:w="9634" w:type="dxa"/>
        <w:tblLayout w:type="fixed"/>
        <w:tblLook w:val="04A0" w:firstRow="1" w:lastRow="0" w:firstColumn="1" w:lastColumn="0" w:noHBand="0" w:noVBand="1"/>
      </w:tblPr>
      <w:tblGrid>
        <w:gridCol w:w="1222"/>
        <w:gridCol w:w="2175"/>
        <w:gridCol w:w="1276"/>
        <w:gridCol w:w="4961"/>
      </w:tblGrid>
      <w:tr>
        <w:trPr/>
        <w:tc>
          <w:tcPr>
            <w:gridSpan w:val="2"/>
            <w:tcW w:w="339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 mandataria/capogruppo:</w:t>
            </w:r>
            <w:r/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339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Imprese mandanti:</w:t>
            </w:r>
            <w:r/>
          </w:p>
        </w:tc>
        <w:tc>
          <w:tcPr>
            <w:gridSpan w:val="2"/>
            <w:tcW w:w="6237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Che la fornitura, ai sensi dell'art. 48, comma 4, del D.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Lgs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n. 50/2016 e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s.m.i.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sarà così ripartita:</w:t>
            </w:r>
            <w:r/>
          </w:p>
        </w:tc>
      </w:tr>
      <w:tr>
        <w:trPr/>
        <w:tc>
          <w:tcPr>
            <w:tcW w:w="122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217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b w:val="false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  <w:tc>
          <w:tcPr>
            <w:tcW w:w="4961" w:type="dxa"/>
            <w:textDirection w:val="lrTb"/>
            <w:noWrap w:val="false"/>
          </w:tcPr>
          <w:p>
            <w:pPr>
              <w:ind w:left="-1222" w:firstLine="1222"/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122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217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b w:val="false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122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217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b w:val="false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122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217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b w:val="false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122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217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b w:val="false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  <w:tc>
          <w:tcPr>
            <w:tcW w:w="496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</w:tbl>
    <w:p>
      <w:p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Nel caso di Raggruppamenti temporanei di imprese, consorzi ordinari e GEIE non ancora costituiti:</w:t>
      </w:r>
      <w:r/>
    </w:p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3815"/>
        <w:gridCol w:w="5777"/>
      </w:tblGrid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Designata mandataria/capogruppo: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Imprese mandanti: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962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 impegnarsi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in caso di aggiudicazione, ad uniformarsi alla disciplina vigente con riguardo ai raggruppamenti temporanei o consorzi o GEIE ai sensi dell’art. 48 comma 8 del D.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Lgs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. 50/2016 e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s.m.i.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conferendo mandato collettivo speciale con rappresentanza all’impresa </w:t>
            </w:r>
            <w:r>
              <w:rPr>
                <w:rFonts w:ascii="Calibri" w:hAnsi="Calibri" w:cs="Calibri"/>
                <w:b w:val="false"/>
                <w:sz w:val="20"/>
                <w:szCs w:val="20"/>
                <w:u w:val="single"/>
              </w:rPr>
              <w:t xml:space="preserve">sopra designata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qualificata come mandataria che stipulerà il contratto in nome e per conto delle mandanti/consorziate</w:t>
            </w:r>
            <w:r/>
          </w:p>
        </w:tc>
      </w:tr>
      <w:tr>
        <w:trPr/>
        <w:tc>
          <w:tcPr>
            <w:gridSpan w:val="2"/>
            <w:tcW w:w="962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Che la fornitura, ai sensi dell'art. 48, comma 4, del D.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Lgs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n. 50/2016 e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s.m.i.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sarà così ripartita: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</w:tbl>
    <w:p>
      <w:p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  <w:t xml:space="preserve">Nel caso di aggregazioni di imprese aderenti al contratto di rete</w:t>
      </w:r>
      <w:r>
        <w:rPr>
          <w:rFonts w:ascii="Calibri" w:hAnsi="Calibri" w:cs="Calibri"/>
          <w:sz w:val="20"/>
          <w:szCs w:val="20"/>
        </w:rPr>
        <w:t xml:space="preserve"> - se la rete è dotata di un organo comune con potere di rappresentanza e soggettività giuridica:</w:t>
      </w:r>
      <w:r/>
    </w:p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3811"/>
        <w:gridCol w:w="5781"/>
      </w:tblGrid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Organo che rappresenta la rete: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Imprese per cui la rete concorre: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962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Che la fornitura, ai sensi dell'art. 48, comma 4, del D.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Lgs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n. 50/2016 e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s.m.i.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sarà così ripartita: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38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5805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</w:tbl>
    <w:p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  <w:t xml:space="preserve">Nel caso di aggregazioni di imprese aderenti al contratto di rete</w:t>
      </w:r>
      <w:r>
        <w:rPr>
          <w:rFonts w:ascii="Calibri" w:hAnsi="Calibri" w:cs="Calibri"/>
          <w:sz w:val="20"/>
          <w:szCs w:val="20"/>
        </w:rPr>
        <w:t xml:space="preserve"> - se la rete è dotata di un organo comune con potere di rappresentanza ma è priva di soggettività giuridica:</w:t>
      </w:r>
      <w:r/>
    </w:p>
    <w:p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2626"/>
        <w:gridCol w:w="6966"/>
      </w:tblGrid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 mandataria:</w:t>
            </w:r>
            <w:r/>
          </w:p>
        </w:tc>
        <w:tc>
          <w:tcPr>
            <w:tcW w:w="71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gridSpan w:val="2"/>
            <w:tcW w:w="977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Che la fornitura, ai sensi dell'art. 48, comma 4, del D.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Lgs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n. 50/2016 e 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s.m.i.</w:t>
            </w: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 sarà così ripartita: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71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71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71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71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Impresa</w:t>
            </w:r>
            <w:r/>
          </w:p>
        </w:tc>
        <w:tc>
          <w:tcPr>
            <w:tcW w:w="71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Quota %</w:t>
            </w:r>
            <w:r/>
          </w:p>
        </w:tc>
      </w:tr>
    </w:tbl>
    <w:p>
      <w:pPr>
        <w:pStyle w:val="669"/>
        <w:ind w:left="0"/>
        <w:spacing w:lineRule="auto" w:line="240"/>
        <w:widowControl w:val="off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  <w:t xml:space="preserve">Nel caso di aggregazioni di imprese aderenti al contratto di rete</w:t>
      </w:r>
      <w:r>
        <w:rPr>
          <w:rFonts w:ascii="Calibri" w:hAnsi="Calibri" w:cs="Calibri"/>
          <w:sz w:val="20"/>
          <w:szCs w:val="20"/>
        </w:rPr>
        <w:t xml:space="preserve"> - se la rete è dotata di un organo comune privo del potere di rappresentanza o se la rete è sprovvista di organo comune, ovvero, se l’organo comune è privo dei requisiti di qualificazione richiesti, </w:t>
      </w:r>
      <w:r>
        <w:rPr>
          <w:rFonts w:ascii="Calibri" w:hAnsi="Calibri" w:cs="Calibri"/>
          <w:b w:val="false"/>
          <w:sz w:val="20"/>
          <w:szCs w:val="20"/>
        </w:rPr>
        <w:t xml:space="preserve">partecipa nelle forme</w:t>
      </w:r>
      <w:r>
        <w:rPr>
          <w:rFonts w:ascii="Calibri" w:hAnsi="Calibri" w:cs="Calibri"/>
          <w:sz w:val="20"/>
          <w:szCs w:val="20"/>
        </w:rPr>
        <w:t xml:space="preserve"> del RTI costituito -&gt; compilare la sezione A</w:t>
      </w:r>
      <w:r/>
    </w:p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  <w:t xml:space="preserve">Nel caso di aggregazioni di imprese aderenti al contratto di rete</w:t>
      </w:r>
      <w:r>
        <w:rPr>
          <w:rFonts w:ascii="Calibri" w:hAnsi="Calibri" w:cs="Calibri"/>
          <w:sz w:val="20"/>
          <w:szCs w:val="20"/>
        </w:rPr>
        <w:t xml:space="preserve"> - se la rete è dotata di un organo comune privo del potere di rappresentanza o se la rete è sprovvista di organo comune, ovvero, se l’organo comune è privo dei requisiti di qualificazione richiesti, </w:t>
      </w:r>
      <w:r>
        <w:rPr>
          <w:rFonts w:ascii="Calibri" w:hAnsi="Calibri" w:cs="Calibri"/>
          <w:b w:val="false"/>
          <w:sz w:val="20"/>
          <w:szCs w:val="20"/>
        </w:rPr>
        <w:t xml:space="preserve">partecipa nelle forme</w:t>
      </w:r>
      <w:r>
        <w:rPr>
          <w:rFonts w:ascii="Calibri" w:hAnsi="Calibri" w:cs="Calibri"/>
          <w:sz w:val="20"/>
          <w:szCs w:val="20"/>
        </w:rPr>
        <w:t xml:space="preserve"> del RTI non ancora costituito -&gt; compilare la sezione B</w:t>
      </w:r>
      <w:r/>
    </w:p>
    <w:p>
      <w:pPr>
        <w:ind w:left="45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Nel caso di consorzi stabili ex articoli 45, comma 1, lettera c), del D. </w:t>
      </w:r>
      <w:r>
        <w:rPr>
          <w:rFonts w:ascii="Calibri" w:hAnsi="Calibri" w:cs="Calibri"/>
          <w:sz w:val="20"/>
          <w:szCs w:val="20"/>
        </w:rPr>
        <w:t xml:space="preserve">Lgs</w:t>
      </w:r>
      <w:r>
        <w:rPr>
          <w:rFonts w:ascii="Calibri" w:hAnsi="Calibri" w:cs="Calibri"/>
          <w:sz w:val="20"/>
          <w:szCs w:val="20"/>
        </w:rPr>
        <w:t xml:space="preserve">. n. 50/ 2016 e </w:t>
      </w:r>
      <w:r>
        <w:rPr>
          <w:rFonts w:ascii="Calibri" w:hAnsi="Calibri" w:cs="Calibri"/>
          <w:sz w:val="20"/>
          <w:szCs w:val="20"/>
        </w:rPr>
        <w:t xml:space="preserve">s.m.i.</w:t>
      </w:r>
      <w:r>
        <w:rPr>
          <w:rFonts w:ascii="Calibri" w:hAnsi="Calibri" w:cs="Calibri"/>
          <w:sz w:val="20"/>
          <w:szCs w:val="20"/>
        </w:rPr>
        <w:t xml:space="preserve"> che questo consorzio</w:t>
      </w:r>
      <w:r>
        <w:rPr>
          <w:rFonts w:ascii="Calibri" w:hAnsi="Calibri" w:cs="Calibri"/>
          <w:sz w:val="20"/>
          <w:szCs w:val="20"/>
        </w:rPr>
        <w:t xml:space="preserve"> stabile concorre:</w:t>
      </w:r>
      <w:r/>
    </w:p>
    <w:p>
      <w:pPr>
        <w:pStyle w:val="646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387"/>
        <w:gridCol w:w="420"/>
        <w:gridCol w:w="1680"/>
        <w:gridCol w:w="3265"/>
        <w:gridCol w:w="1457"/>
        <w:gridCol w:w="2383"/>
      </w:tblGrid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gridSpan w:val="5"/>
            <w:tcW w:w="924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In proprio</w:t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gridSpan w:val="5"/>
            <w:tcW w:w="924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Per conto di tutti gli operatori economici consorziati</w:t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gridSpan w:val="5"/>
            <w:tcW w:w="924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Per conto dei seguenti operatori economici consorziati:</w:t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tcW w:w="42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68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28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39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tcW w:w="42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68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28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39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tcW w:w="42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68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28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39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tcW w:w="42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68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28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39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</w:tr>
      <w:tr>
        <w:trPr/>
        <w:tc>
          <w:tcPr>
            <w:tcW w:w="38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  <w:tc>
          <w:tcPr>
            <w:tcW w:w="42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68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281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60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39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</w:r>
            <w:r/>
          </w:p>
        </w:tc>
      </w:tr>
    </w:tbl>
    <w:p>
      <w:pPr>
        <w:pStyle w:val="646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</w:r>
      <w:r/>
    </w:p>
    <w:p>
      <w:pPr>
        <w:numPr>
          <w:ilvl w:val="0"/>
          <w:numId w:val="21"/>
        </w:numPr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  <w:t xml:space="preserve">Nel caso di consorzi fra società cooperative o tra imprese artigiane ex articolo 45, comma 1, lettera b), del D. </w:t>
      </w:r>
      <w:r>
        <w:rPr>
          <w:rFonts w:ascii="Calibri" w:hAnsi="Calibri" w:cs="Calibri"/>
          <w:b w:val="false"/>
          <w:sz w:val="20"/>
          <w:szCs w:val="20"/>
        </w:rPr>
        <w:t xml:space="preserve">Lgs</w:t>
      </w:r>
      <w:r>
        <w:rPr>
          <w:rFonts w:ascii="Calibri" w:hAnsi="Calibri" w:cs="Calibri"/>
          <w:b w:val="false"/>
          <w:sz w:val="20"/>
          <w:szCs w:val="20"/>
        </w:rPr>
        <w:t xml:space="preserve">. n. 50/2016 e </w:t>
      </w:r>
      <w:r>
        <w:rPr>
          <w:rFonts w:ascii="Calibri" w:hAnsi="Calibri" w:cs="Calibri"/>
          <w:b w:val="false"/>
          <w:sz w:val="20"/>
          <w:szCs w:val="20"/>
        </w:rPr>
        <w:t xml:space="preserve">s.m.i.</w:t>
      </w:r>
      <w:r>
        <w:rPr>
          <w:rFonts w:ascii="Calibri" w:hAnsi="Calibri" w:cs="Calibri"/>
          <w:b w:val="false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esclusi i consorzi stabili e i consorzi ordinari</w:t>
      </w:r>
      <w:r>
        <w:rPr>
          <w:rFonts w:ascii="Calibri" w:hAnsi="Calibri" w:cs="Calibri"/>
          <w:b w:val="false"/>
          <w:sz w:val="20"/>
          <w:szCs w:val="20"/>
        </w:rPr>
        <w:t xml:space="preserve">, che questo consorzio fra società cooperative / tra imprese artigiane concorre per i seguenti consorziati:</w:t>
      </w:r>
      <w:r/>
    </w:p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tbl>
      <w:tblPr>
        <w:tblStyle w:val="643"/>
        <w:tblW w:w="0" w:type="auto"/>
        <w:tblLook w:val="04A0" w:firstRow="1" w:lastRow="0" w:firstColumn="1" w:lastColumn="0" w:noHBand="0" w:noVBand="1"/>
      </w:tblPr>
      <w:tblGrid>
        <w:gridCol w:w="2484"/>
        <w:gridCol w:w="3338"/>
        <w:gridCol w:w="1405"/>
        <w:gridCol w:w="2365"/>
      </w:tblGrid>
      <w:tr>
        <w:trPr/>
        <w:tc>
          <w:tcPr>
            <w:tcW w:w="25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25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25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25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  <w:tr>
        <w:trPr/>
        <w:tc>
          <w:tcPr>
            <w:tcW w:w="25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Ragione sociale: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  <w:t xml:space="preserve">Codice fiscale: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Calibri"/>
                <w:b w:val="false"/>
                <w:sz w:val="20"/>
                <w:szCs w:val="20"/>
              </w:rPr>
            </w:pPr>
            <w:r>
              <w:rPr>
                <w:rFonts w:ascii="Calibri" w:hAnsi="Calibri" w:cs="Calibri"/>
                <w:b w:val="false"/>
                <w:sz w:val="20"/>
                <w:szCs w:val="20"/>
              </w:rPr>
            </w:r>
            <w:r/>
          </w:p>
        </w:tc>
      </w:tr>
    </w:tbl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pStyle w:val="646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</w:r>
      <w:r/>
    </w:p>
    <w:p>
      <w:pPr>
        <w:ind w:left="454"/>
        <w:jc w:val="both"/>
        <w:rPr>
          <w:rFonts w:ascii="Calibri" w:hAnsi="Calibri" w:cs="Calibri"/>
          <w:b w:val="false"/>
          <w:sz w:val="20"/>
          <w:szCs w:val="20"/>
        </w:rPr>
      </w:pPr>
      <w:r>
        <w:rPr>
          <w:rFonts w:ascii="Calibri" w:hAnsi="Calibri" w:cs="Calibri"/>
          <w:b w:val="false"/>
          <w:sz w:val="20"/>
          <w:szCs w:val="20"/>
        </w:rPr>
      </w:r>
      <w:r/>
    </w:p>
    <w:p>
      <w:pPr>
        <w:ind w:left="566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Firma</w:t>
      </w:r>
      <w:r>
        <w:rPr>
          <w:rStyle w:val="673"/>
          <w:rFonts w:ascii="Calibri" w:hAnsi="Calibri" w:cs="Calibri"/>
          <w:sz w:val="20"/>
          <w:szCs w:val="20"/>
        </w:rPr>
        <w:footnoteReference w:id="3"/>
      </w:r>
      <w:r>
        <w:rPr>
          <w:rFonts w:ascii="Calibri" w:hAnsi="Calibri" w:cs="Calibri"/>
          <w:sz w:val="20"/>
          <w:szCs w:val="20"/>
        </w:rPr>
        <w:t xml:space="preserve"> del legale rappresentante/procuratore</w:t>
      </w:r>
      <w:r/>
    </w:p>
    <w:p>
      <w:pPr>
        <w:ind w:left="566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ind w:left="566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rPr>
          <w:rFonts w:ascii="Calibri" w:hAnsi="Calibri" w:cs="Calibri" w:eastAsia="Calibri"/>
          <w:b w:val="false"/>
        </w:rPr>
      </w:pPr>
      <w:r>
        <w:rPr>
          <w:rFonts w:ascii="Calibri" w:hAnsi="Calibri" w:cs="Calibri" w:eastAsia="Calibri"/>
          <w:b w:val="false"/>
        </w:rPr>
      </w:r>
      <w:r/>
    </w:p>
    <w:p>
      <w:pPr>
        <w:rPr>
          <w:rFonts w:ascii="Calibri" w:hAnsi="Calibri" w:cs="Calibri" w:eastAsia="Calibri"/>
          <w:b w:val="false"/>
        </w:rPr>
      </w:pPr>
      <w:r>
        <w:rPr>
          <w:rFonts w:ascii="Calibri" w:hAnsi="Calibri" w:cs="Calibri" w:eastAsia="Calibri"/>
          <w:b w:val="false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highlight w:val="yellow"/>
        </w:rPr>
      </w:pPr>
      <w:r>
        <w:rPr>
          <w:rFonts w:ascii="Calibri" w:hAnsi="Calibri" w:cs="Calibri" w:eastAsia="Calibri"/>
          <w:highlight w:val="yellow"/>
        </w:rPr>
      </w:r>
      <w:r/>
    </w:p>
    <w:p>
      <w:pPr>
        <w:jc w:val="both"/>
        <w:rPr>
          <w:rFonts w:ascii="Calibri" w:hAnsi="Calibri" w:cs="Calibri" w:eastAsia="Calibri"/>
          <w:b w:val="false"/>
          <w:highlight w:val="yellow"/>
        </w:rPr>
      </w:pPr>
      <w:r>
        <w:rPr>
          <w:rFonts w:ascii="Calibri" w:hAnsi="Calibri" w:cs="Calibri" w:eastAsia="Calibri"/>
          <w:b w:val="false"/>
          <w:highlight w:val="yellow"/>
        </w:rPr>
      </w:r>
      <w:r/>
    </w:p>
    <w:p>
      <w:pPr>
        <w:jc w:val="both"/>
        <w:rPr>
          <w:rFonts w:ascii="Calibri" w:hAnsi="Calibri" w:cs="Calibri" w:eastAsia="Calibri"/>
          <w:b w:val="false"/>
          <w:highlight w:val="yellow"/>
        </w:rPr>
      </w:pPr>
      <w:r>
        <w:rPr>
          <w:rFonts w:ascii="Calibri" w:hAnsi="Calibri" w:cs="Calibri" w:eastAsia="Calibri"/>
          <w:b w:val="false"/>
          <w:highlight w:val="yellow"/>
        </w:rPr>
      </w:r>
      <w:r/>
    </w:p>
    <w:p>
      <w:pPr>
        <w:jc w:val="both"/>
        <w:rPr>
          <w:rFonts w:ascii="Calibri" w:hAnsi="Calibri" w:cs="Calibri" w:eastAsia="Calibri"/>
          <w:b w:val="false"/>
          <w:highlight w:val="yellow"/>
        </w:rPr>
      </w:pPr>
      <w:r>
        <w:rPr>
          <w:rFonts w:ascii="Calibri" w:hAnsi="Calibri" w:cs="Calibri" w:eastAsia="Calibri"/>
          <w:b w:val="false"/>
          <w:highlight w:val="yellow"/>
        </w:rPr>
      </w:r>
      <w:r/>
    </w:p>
    <w:p>
      <w:pPr>
        <w:jc w:val="both"/>
        <w:rPr>
          <w:rFonts w:ascii="Calibri" w:hAnsi="Calibri" w:cs="Calibri" w:eastAsia="Calibri"/>
          <w:b w:val="false"/>
        </w:rPr>
      </w:pPr>
      <w:r>
        <w:rPr>
          <w:rFonts w:ascii="Calibri" w:hAnsi="Calibri" w:cs="Calibri" w:eastAsia="Calibri"/>
          <w:b w:val="false"/>
        </w:rPr>
      </w:r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417" w:right="1134" w:bottom="1134" w:left="1170" w:header="567" w:footer="30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noto sans symbols">
    <w:panose1 w:val="020B0609030804020204"/>
  </w:font>
  <w:font w:name="Georgia">
    <w:panose1 w:val="02040502050405020303"/>
  </w:font>
  <w:font w:name="Candara">
    <w:panose1 w:val="020F050202020403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2"/>
        <w:szCs w:val="22"/>
      </w:rPr>
    </w:pPr>
    <w:r>
      <w:rPr>
        <w:sz w:val="22"/>
        <w:szCs w:val="22"/>
      </w:rPr>
    </w:r>
    <w:r/>
  </w:p>
  <w:p>
    <w:pPr>
      <w:jc w:val="center"/>
      <w:widowControl w:val="off"/>
      <w:tabs>
        <w:tab w:val="center" w:pos="4819" w:leader="none"/>
        <w:tab w:val="right" w:pos="9638" w:leader="none"/>
        <w:tab w:val="right" w:pos="9923" w:leader="none"/>
      </w:tabs>
      <w:rPr>
        <w:sz w:val="22"/>
        <w:szCs w:val="22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3" name="image1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" name="image1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  <w:tab w:val="right" w:pos="9923" w:leader="none"/>
      </w:tabs>
      <w:rPr>
        <w:sz w:val="20"/>
        <w:szCs w:val="20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4" name="image1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" name="image1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671"/>
        <w:rPr>
          <w:rFonts w:ascii="Calibri" w:hAnsi="Calibri" w:cs="Calibri"/>
        </w:rPr>
      </w:pPr>
      <w:r>
        <w:rPr>
          <w:rStyle w:val="673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Indicare se diversa da quella italiana</w:t>
      </w:r>
      <w:r/>
    </w:p>
  </w:footnote>
  <w:footnote w:id="3">
    <w:p>
      <w:pPr>
        <w:pStyle w:val="671"/>
        <w:jc w:val="both"/>
      </w:pPr>
      <w:r>
        <w:rPr>
          <w:rStyle w:val="673"/>
        </w:rPr>
        <w:footnoteRef/>
      </w:r>
      <w:r>
        <w:t xml:space="preserve"> </w:t>
      </w:r>
      <w:r>
        <w:rPr>
          <w:rFonts w:ascii="Calibri" w:hAnsi="Calibri" w:cs="Calibri"/>
        </w:rPr>
        <w:t xml:space="preserve">La presente domanda </w:t>
      </w:r>
      <w:r>
        <w:rPr>
          <w:rFonts w:ascii="Calibri" w:hAnsi="Calibri" w:cs="Calibri"/>
        </w:rPr>
        <w:t xml:space="preserve">deve</w:t>
      </w:r>
      <w:r>
        <w:rPr>
          <w:rFonts w:ascii="Calibri" w:hAnsi="Calibri" w:cs="Calibri"/>
        </w:rPr>
        <w:t xml:space="preserve"> essere sottoscritta da</w:t>
      </w:r>
      <w:r>
        <w:rPr>
          <w:rFonts w:ascii="Calibri" w:hAnsi="Calibri" w:cs="Calibri"/>
        </w:rPr>
        <w:t xml:space="preserve"> un legale</w:t>
      </w:r>
      <w:r>
        <w:rPr>
          <w:rFonts w:ascii="Calibri" w:hAnsi="Calibri" w:cs="Calibri"/>
        </w:rPr>
        <w:t xml:space="preserve"> rappresent</w:t>
      </w:r>
      <w:r>
        <w:rPr>
          <w:rFonts w:ascii="Calibri" w:hAnsi="Calibri" w:cs="Calibri"/>
        </w:rPr>
        <w:t xml:space="preserve">ante o, in alternativa, </w:t>
      </w:r>
      <w:r>
        <w:rPr>
          <w:rFonts w:ascii="Calibri" w:hAnsi="Calibri" w:cs="Calibri"/>
        </w:rPr>
        <w:t xml:space="preserve">da</w:t>
      </w:r>
      <w:r>
        <w:rPr>
          <w:rFonts w:ascii="Calibri" w:hAnsi="Calibri" w:cs="Calibri"/>
        </w:rPr>
        <w:t xml:space="preserve"> un procuratore</w:t>
      </w:r>
      <w:r>
        <w:rPr>
          <w:rFonts w:ascii="Calibri" w:hAnsi="Calibri" w:cs="Calibri"/>
        </w:rPr>
        <w:t xml:space="preserve"> dei legali rappresentanti ed in tal caso va allegata, a pena di esclusione, copia conforme all’originale della procura</w:t>
      </w:r>
      <w:r>
        <w:rPr>
          <w:rFonts w:ascii="Calibri" w:hAnsi="Calibri" w:cs="Calibri"/>
        </w:rPr>
        <w:t xml:space="preserve"> </w:t>
      </w:r>
      <w:r>
        <w:rPr>
          <w:rFonts w:ascii="Calibri" w:hAnsi="Calibri"/>
        </w:rPr>
        <w:t xml:space="preserve">oppure </w:t>
      </w:r>
      <w:r>
        <w:rPr>
          <w:rFonts w:ascii="Calibri" w:hAnsi="Calibri"/>
          <w:u w:val="single"/>
        </w:rPr>
        <w:t xml:space="preserve">nel solo caso</w:t>
      </w:r>
      <w:r>
        <w:rPr>
          <w:rFonts w:ascii="Calibri" w:hAnsi="Calibri"/>
        </w:rPr>
        <w:t xml:space="preserve"> in cui dalla visura camerale del concorrente risulti l’indicazione espressa dei poteri rappre</w:t>
      </w:r>
      <w:r>
        <w:rPr>
          <w:rFonts w:ascii="Calibri" w:hAnsi="Calibri"/>
        </w:rPr>
        <w:t xml:space="preserve">sentativi </w:t>
      </w:r>
      <w:r>
        <w:rPr>
          <w:rFonts w:ascii="Calibri" w:hAnsi="Calibri"/>
        </w:rPr>
        <w:t xml:space="preserve">conferiti con la procura, la dichiarazione sostitutiva resa dal procuratore/legale rappresentante </w:t>
      </w:r>
      <w:r>
        <w:rPr>
          <w:rFonts w:ascii="Calibri" w:hAnsi="Calibri"/>
        </w:rPr>
        <w:t xml:space="preserve">sottoscrittore </w:t>
      </w:r>
      <w:r>
        <w:rPr>
          <w:rFonts w:ascii="Calibri" w:hAnsi="Calibri"/>
        </w:rPr>
        <w:t xml:space="preserve">attestante la sussistenza dei poteri rappresentativi risultanti dalla visura</w:t>
      </w:r>
      <w:r>
        <w:rPr>
          <w:rFonts w:ascii="Calibri" w:hAnsi="Calibri"/>
        </w:rPr>
        <w:t xml:space="preserve">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1" name="image2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" name="image2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2" name="image2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" name="image2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  <w:p>
    <w:pPr>
      <w:jc w:val="both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r>
      <w:rPr>
        <w:rFonts w:ascii="Calibri" w:hAnsi="Calibri" w:cs="Calibri" w:eastAsia="Calibri"/>
        <w:b w:val="false"/>
      </w:rPr>
    </w:r>
    <w:r/>
  </w:p>
  <w:p>
    <w:pPr>
      <w:jc w:val="both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  <w:r>
      <w:rPr>
        <w:rFonts w:ascii="Calibri" w:hAnsi="Calibri" w:cs="Calibri" w:eastAsia="Calibri"/>
        <w:b w:val="false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42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5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454" w:hanging="454"/>
      </w:pPr>
      <w:rPr>
        <w:rFonts w:hint="default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8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420" w:hanging="36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9">
    <w:multiLevelType w:val="hybridMultilevel"/>
    <w:lvl w:ilvl="0">
      <w:start w:val="4"/>
      <w:numFmt w:val="bullet"/>
      <w:isLgl w:val="false"/>
      <w:suff w:val="tab"/>
      <w:lvlText w:val="•"/>
      <w:lvlJc w:val="left"/>
      <w:pPr>
        <w:ind w:left="1060" w:hanging="70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4"/>
      <w:numFmt w:val="bullet"/>
      <w:isLgl w:val="false"/>
      <w:suff w:val="tab"/>
      <w:lvlText w:val="•"/>
      <w:lvlJc w:val="left"/>
      <w:pPr>
        <w:ind w:left="1420" w:hanging="70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4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8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40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40" w:hanging="360"/>
      </w:pPr>
      <w:rPr>
        <w:rFonts w:ascii="noto sans symbols" w:hAnsi="noto sans symbols" w:cs="noto sans symbols" w:eastAsia="noto sans symbol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08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4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8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40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40" w:hanging="360"/>
      </w:pPr>
      <w:rPr>
        <w:rFonts w:ascii="noto sans symbols" w:hAnsi="noto sans symbols" w:cs="noto sans symbols" w:eastAsia="noto sans symbol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7"/>
  </w:num>
  <w:num w:numId="12">
    <w:abstractNumId w:val="7"/>
  </w:num>
  <w:num w:numId="13">
    <w:abstractNumId w:val="12"/>
  </w:num>
  <w:num w:numId="14">
    <w:abstractNumId w:val="13"/>
  </w:num>
  <w:num w:numId="15">
    <w:abstractNumId w:val="10"/>
  </w:num>
  <w:num w:numId="16">
    <w:abstractNumId w:val="18"/>
  </w:num>
  <w:num w:numId="17">
    <w:abstractNumId w:val="6"/>
  </w:num>
  <w:num w:numId="18">
    <w:abstractNumId w:val="11"/>
  </w:num>
  <w:num w:numId="19">
    <w:abstractNumId w:val="16"/>
  </w:num>
  <w:num w:numId="20">
    <w:abstractNumId w:val="2"/>
  </w:num>
  <w:num w:numId="21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b/>
        <w:color w:val="auto"/>
        <w:spacing w:val="0"/>
        <w:position w:val="0"/>
        <w:sz w:val="24"/>
        <w:szCs w:val="24"/>
        <w:lang w:val="it-IT" w:bidi="ar-SA" w:eastAsia="it-IT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30"/>
    <w:link w:val="624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30"/>
    <w:link w:val="625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30"/>
    <w:link w:val="626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30"/>
    <w:link w:val="627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30"/>
    <w:link w:val="628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30"/>
    <w:link w:val="629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23"/>
    <w:next w:val="623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30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23"/>
    <w:next w:val="623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30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23"/>
    <w:next w:val="623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30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character" w:styleId="33">
    <w:name w:val="Title Char"/>
    <w:basedOn w:val="630"/>
    <w:link w:val="634"/>
    <w:uiPriority w:val="10"/>
    <w:rPr>
      <w:sz w:val="48"/>
      <w:szCs w:val="48"/>
    </w:rPr>
  </w:style>
  <w:style w:type="character" w:styleId="35">
    <w:name w:val="Subtitle Char"/>
    <w:basedOn w:val="630"/>
    <w:link w:val="662"/>
    <w:uiPriority w:val="11"/>
    <w:rPr>
      <w:sz w:val="24"/>
      <w:szCs w:val="24"/>
    </w:rPr>
  </w:style>
  <w:style w:type="paragraph" w:styleId="36">
    <w:name w:val="Quote"/>
    <w:basedOn w:val="623"/>
    <w:next w:val="623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23"/>
    <w:next w:val="623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30"/>
    <w:link w:val="636"/>
    <w:uiPriority w:val="99"/>
  </w:style>
  <w:style w:type="character" w:styleId="43">
    <w:name w:val="Footer Char"/>
    <w:basedOn w:val="630"/>
    <w:link w:val="638"/>
    <w:uiPriority w:val="99"/>
  </w:style>
  <w:style w:type="paragraph" w:styleId="44">
    <w:name w:val="Caption"/>
    <w:basedOn w:val="623"/>
    <w:next w:val="62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38"/>
    <w:uiPriority w:val="99"/>
  </w:style>
  <w:style w:type="table" w:styleId="47">
    <w:name w:val="Table Grid Light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6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4">
    <w:name w:val="Footnote Text Char"/>
    <w:link w:val="671"/>
    <w:uiPriority w:val="99"/>
    <w:rPr>
      <w:sz w:val="18"/>
    </w:rPr>
  </w:style>
  <w:style w:type="paragraph" w:styleId="176">
    <w:name w:val="endnote text"/>
    <w:basedOn w:val="623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30"/>
    <w:uiPriority w:val="99"/>
    <w:semiHidden/>
    <w:unhideWhenUsed/>
    <w:rPr>
      <w:vertAlign w:val="superscript"/>
    </w:rPr>
  </w:style>
  <w:style w:type="paragraph" w:styleId="179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623" w:default="1">
    <w:name w:val="Normal"/>
    <w:qFormat/>
  </w:style>
  <w:style w:type="paragraph" w:styleId="624">
    <w:name w:val="Heading 1"/>
    <w:basedOn w:val="623"/>
    <w:next w:val="623"/>
    <w:link w:val="642"/>
    <w:qFormat/>
    <w:uiPriority w:val="9"/>
    <w:rPr>
      <w:rFonts w:ascii="Calibri" w:hAnsi="Calibri" w:eastAsia="Calibri"/>
      <w:b w:val="false"/>
      <w:sz w:val="28"/>
      <w:szCs w:val="28"/>
      <w:lang w:eastAsia="en-US"/>
    </w:rPr>
    <w:pPr>
      <w:jc w:val="both"/>
      <w:outlineLvl w:val="0"/>
    </w:pPr>
  </w:style>
  <w:style w:type="paragraph" w:styleId="625">
    <w:name w:val="Heading 2"/>
    <w:basedOn w:val="623"/>
    <w:next w:val="623"/>
    <w:qFormat/>
    <w:uiPriority w:val="9"/>
    <w:semiHidden/>
    <w:unhideWhenUsed/>
    <w:rPr>
      <w:sz w:val="36"/>
      <w:szCs w:val="36"/>
    </w:rPr>
    <w:pPr>
      <w:keepLines/>
      <w:keepNext/>
      <w:spacing w:after="80" w:before="360"/>
      <w:outlineLvl w:val="1"/>
    </w:pPr>
  </w:style>
  <w:style w:type="paragraph" w:styleId="626">
    <w:name w:val="Heading 3"/>
    <w:basedOn w:val="623"/>
    <w:next w:val="623"/>
    <w:qFormat/>
    <w:uiPriority w:val="9"/>
    <w:semiHidden/>
    <w:unhideWhenUsed/>
    <w:rPr>
      <w:sz w:val="28"/>
      <w:szCs w:val="28"/>
    </w:rPr>
    <w:pPr>
      <w:keepLines/>
      <w:keepNext/>
      <w:spacing w:after="80" w:before="280"/>
      <w:outlineLvl w:val="2"/>
    </w:pPr>
  </w:style>
  <w:style w:type="paragraph" w:styleId="627">
    <w:name w:val="Heading 4"/>
    <w:basedOn w:val="623"/>
    <w:next w:val="623"/>
    <w:link w:val="656"/>
    <w:qFormat/>
    <w:uiPriority w:val="9"/>
    <w:semiHidden/>
    <w:unhideWhenUsed/>
    <w:rPr>
      <w:rFonts w:ascii="Calibri Light" w:hAnsi="Calibri Light" w:cs="Calibri Light" w:eastAsia="Calibri Light"/>
      <w:i/>
      <w:iCs/>
      <w:color w:val="2E74B5" w:themeColor="accent1" w:themeShade="BF"/>
    </w:rPr>
    <w:pPr>
      <w:keepLines/>
      <w:keepNext/>
      <w:spacing w:before="40"/>
      <w:outlineLvl w:val="3"/>
    </w:pPr>
  </w:style>
  <w:style w:type="paragraph" w:styleId="628">
    <w:name w:val="Heading 5"/>
    <w:basedOn w:val="623"/>
    <w:next w:val="623"/>
    <w:qFormat/>
    <w:uiPriority w:val="9"/>
    <w:semiHidden/>
    <w:unhideWhenUsed/>
    <w:rPr>
      <w:sz w:val="22"/>
      <w:szCs w:val="22"/>
    </w:rPr>
    <w:pPr>
      <w:keepLines/>
      <w:keepNext/>
      <w:spacing w:after="40" w:before="220"/>
      <w:outlineLvl w:val="4"/>
    </w:pPr>
  </w:style>
  <w:style w:type="paragraph" w:styleId="629">
    <w:name w:val="Heading 6"/>
    <w:basedOn w:val="623"/>
    <w:next w:val="623"/>
    <w:qFormat/>
    <w:uiPriority w:val="9"/>
    <w:semiHidden/>
    <w:unhideWhenUsed/>
    <w:rPr>
      <w:sz w:val="20"/>
      <w:szCs w:val="20"/>
    </w:rPr>
    <w:pPr>
      <w:keepLines/>
      <w:keepNext/>
      <w:spacing w:after="40" w:before="200"/>
      <w:outlineLvl w:val="5"/>
    </w:pPr>
  </w:style>
  <w:style w:type="character" w:styleId="630" w:default="1">
    <w:name w:val="Default Paragraph Font"/>
    <w:uiPriority w:val="1"/>
    <w:semiHidden/>
    <w:unhideWhenUsed/>
  </w:style>
  <w:style w:type="table" w:styleId="6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2" w:default="1">
    <w:name w:val="No List"/>
    <w:uiPriority w:val="99"/>
    <w:semiHidden/>
    <w:unhideWhenUsed/>
  </w:style>
  <w:style w:type="table" w:styleId="63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4">
    <w:name w:val="Title"/>
    <w:basedOn w:val="623"/>
    <w:next w:val="623"/>
    <w:qFormat/>
    <w:uiPriority w:val="10"/>
    <w:rPr>
      <w:sz w:val="72"/>
      <w:szCs w:val="72"/>
    </w:rPr>
    <w:pPr>
      <w:keepLines/>
      <w:keepNext/>
      <w:spacing w:after="120" w:before="480"/>
    </w:pPr>
  </w:style>
  <w:style w:type="table" w:styleId="63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6">
    <w:name w:val="Header"/>
    <w:basedOn w:val="623"/>
    <w:link w:val="637"/>
    <w:uiPriority w:val="99"/>
    <w:unhideWhenUsed/>
    <w:rPr>
      <w:rFonts w:ascii="Calibri" w:hAnsi="Calibri" w:eastAsia="Calibri"/>
      <w:b w:val="false"/>
      <w:lang w:eastAsia="en-US"/>
    </w:rPr>
    <w:pPr>
      <w:jc w:val="both"/>
      <w:tabs>
        <w:tab w:val="center" w:pos="4819" w:leader="none"/>
        <w:tab w:val="right" w:pos="9638" w:leader="none"/>
      </w:tabs>
    </w:pPr>
  </w:style>
  <w:style w:type="character" w:styleId="637" w:customStyle="1">
    <w:name w:val="Intestazione Carattere"/>
    <w:basedOn w:val="630"/>
    <w:link w:val="636"/>
    <w:uiPriority w:val="99"/>
  </w:style>
  <w:style w:type="paragraph" w:styleId="638">
    <w:name w:val="Footer"/>
    <w:basedOn w:val="623"/>
    <w:link w:val="639"/>
    <w:uiPriority w:val="99"/>
    <w:unhideWhenUsed/>
    <w:rPr>
      <w:rFonts w:ascii="Calibri" w:hAnsi="Calibri" w:eastAsia="Calibri"/>
      <w:b w:val="false"/>
      <w:lang w:eastAsia="en-US"/>
    </w:rPr>
    <w:pPr>
      <w:jc w:val="both"/>
      <w:tabs>
        <w:tab w:val="center" w:pos="4819" w:leader="none"/>
        <w:tab w:val="right" w:pos="9638" w:leader="none"/>
      </w:tabs>
    </w:pPr>
  </w:style>
  <w:style w:type="character" w:styleId="639" w:customStyle="1">
    <w:name w:val="Piè di pagina Carattere"/>
    <w:basedOn w:val="630"/>
    <w:link w:val="638"/>
    <w:uiPriority w:val="99"/>
  </w:style>
  <w:style w:type="paragraph" w:styleId="640">
    <w:name w:val="Balloon Text"/>
    <w:basedOn w:val="623"/>
    <w:link w:val="641"/>
    <w:uiPriority w:val="99"/>
    <w:semiHidden/>
    <w:unhideWhenUsed/>
    <w:rPr>
      <w:rFonts w:ascii="Segoe UI" w:hAnsi="Segoe UI" w:cs="Segoe UI" w:eastAsia="Calibri"/>
      <w:b w:val="false"/>
      <w:sz w:val="18"/>
      <w:szCs w:val="18"/>
      <w:lang w:eastAsia="en-US"/>
    </w:rPr>
    <w:pPr>
      <w:jc w:val="both"/>
    </w:pPr>
  </w:style>
  <w:style w:type="character" w:styleId="641" w:customStyle="1">
    <w:name w:val="Testo fumetto Carattere"/>
    <w:basedOn w:val="630"/>
    <w:link w:val="640"/>
    <w:uiPriority w:val="99"/>
    <w:semiHidden/>
    <w:rPr>
      <w:rFonts w:ascii="Segoe UI" w:hAnsi="Segoe UI" w:cs="Segoe UI"/>
      <w:sz w:val="18"/>
      <w:szCs w:val="18"/>
    </w:rPr>
  </w:style>
  <w:style w:type="character" w:styleId="642" w:customStyle="1">
    <w:name w:val="Titolo 1 Carattere"/>
    <w:basedOn w:val="630"/>
    <w:link w:val="624"/>
    <w:uiPriority w:val="9"/>
    <w:rPr>
      <w:sz w:val="28"/>
      <w:szCs w:val="28"/>
    </w:rPr>
  </w:style>
  <w:style w:type="table" w:styleId="643">
    <w:name w:val="Table Grid"/>
    <w:basedOn w:val="631"/>
    <w:uiPriority w:val="9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644">
    <w:name w:val="Grid Table 4 Accent 3"/>
    <w:basedOn w:val="631"/>
    <w:uiPriority w:val="49"/>
    <w:tblPr>
      <w:tblStyleRowBandSize w:val="1"/>
      <w:tblStyleColBandSize w:val="1"/>
      <w:tblBorders>
        <w:left w:val="single" w:color="C9C9C9" w:sz="4" w:space="0" w:themeColor="accent3" w:themeTint="99"/>
        <w:top w:val="single" w:color="C9C9C9" w:sz="4" w:space="0" w:themeColor="accent3" w:themeTint="99"/>
        <w:right w:val="single" w:color="C9C9C9" w:sz="4" w:space="0" w:themeColor="accent3" w:themeTint="99"/>
        <w:bottom w:val="single" w:color="C9C9C9" w:sz="4" w:space="0" w:themeColor="accent3" w:themeTint="99"/>
        <w:insideV w:val="single" w:color="C9C9C9" w:sz="4" w:space="0" w:themeColor="accent3" w:themeTint="99"/>
        <w:insideH w:val="single" w:color="C9C9C9" w:sz="4" w:space="0" w:themeColor="accent3" w:themeTint="99"/>
      </w:tblBorders>
    </w:tblPr>
    <w:tblStylePr w:type="band1Horz">
      <w:tcPr>
        <w:shd w:val="clear" w:color="auto" w:fill="EDEDED" w:themeFill="accent3" w:themeFillTint="33"/>
      </w:tcPr>
    </w:tblStylePr>
    <w:tblStylePr w:type="band1Vert">
      <w:tcPr>
        <w:shd w:val="clear" w:color="auto" w:fill="EDEDED" w:themeFill="accent3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A5A5A5" w:themeFill="accent3"/>
        <w:tcBorders>
          <w:left w:val="single" w:color="A5A5A5" w:sz="4" w:space="0" w:themeColor="accent3"/>
          <w:top w:val="single" w:color="A5A5A5" w:sz="4" w:space="0" w:themeColor="accent3"/>
          <w:right w:val="single" w:color="A5A5A5" w:sz="4" w:space="0" w:themeColor="accent3"/>
          <w:bottom w:val="single" w:color="A5A5A5" w:sz="4" w:space="0" w:themeColor="accent3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sz="4" w:space="0" w:themeColor="accent3"/>
        </w:tcBorders>
      </w:tcPr>
    </w:tblStylePr>
  </w:style>
  <w:style w:type="table" w:styleId="645">
    <w:name w:val="Grid Table 4 Accent 2"/>
    <w:basedOn w:val="631"/>
    <w:uiPriority w:val="49"/>
    <w:tblPr>
      <w:tblStyleRowBandSize w:val="1"/>
      <w:tblStyleColBandSize w:val="1"/>
      <w:tblBorders>
        <w:left w:val="single" w:color="F4B083" w:sz="4" w:space="0" w:themeColor="accent2" w:themeTint="99"/>
        <w:top w:val="single" w:color="F4B083" w:sz="4" w:space="0" w:themeColor="accent2" w:themeTint="99"/>
        <w:right w:val="single" w:color="F4B083" w:sz="4" w:space="0" w:themeColor="accent2" w:themeTint="99"/>
        <w:bottom w:val="single" w:color="F4B083" w:sz="4" w:space="0" w:themeColor="accent2" w:themeTint="99"/>
        <w:insideV w:val="single" w:color="F4B083" w:sz="4" w:space="0" w:themeColor="accent2" w:themeTint="99"/>
        <w:insideH w:val="single" w:color="F4B083" w:sz="4" w:space="0" w:themeColor="accent2" w:themeTint="99"/>
      </w:tblBorders>
    </w:tblPr>
    <w:tblStylePr w:type="band1Horz">
      <w:tcPr>
        <w:shd w:val="clear" w:color="auto" w:fill="FBE4D5" w:themeFill="accent2" w:themeFillTint="33"/>
      </w:tcPr>
    </w:tblStylePr>
    <w:tblStylePr w:type="band1Vert">
      <w:tcPr>
        <w:shd w:val="clear" w:color="auto" w:fill="FBE4D5" w:themeFill="accent2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ED7D31" w:themeFill="accent2"/>
        <w:tcBorders>
          <w:left w:val="single" w:color="ED7D31" w:sz="4" w:space="0" w:themeColor="accent2"/>
          <w:top w:val="single" w:color="ED7D31" w:sz="4" w:space="0" w:themeColor="accent2"/>
          <w:right w:val="single" w:color="ED7D31" w:sz="4" w:space="0" w:themeColor="accent2"/>
          <w:bottom w:val="single" w:color="ED7D31" w:sz="4" w:space="0" w:themeColor="accent2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ED7D31" w:sz="4" w:space="0" w:themeColor="accent2"/>
        </w:tcBorders>
      </w:tcPr>
    </w:tblStylePr>
  </w:style>
  <w:style w:type="paragraph" w:styleId="646">
    <w:name w:val="List Paragraph"/>
    <w:basedOn w:val="623"/>
    <w:link w:val="659"/>
    <w:qFormat/>
    <w:uiPriority w:val="34"/>
    <w:rPr>
      <w:rFonts w:ascii="Calibri" w:hAnsi="Calibri" w:eastAsia="Calibri"/>
      <w:b w:val="false"/>
      <w:lang w:eastAsia="en-US"/>
    </w:rPr>
    <w:pPr>
      <w:contextualSpacing w:val="true"/>
      <w:ind w:left="720"/>
      <w:jc w:val="both"/>
    </w:pPr>
  </w:style>
  <w:style w:type="paragraph" w:styleId="647" w:customStyle="1">
    <w:name w:val="Table Paragraph"/>
    <w:basedOn w:val="623"/>
    <w:qFormat/>
    <w:uiPriority w:val="1"/>
    <w:rPr>
      <w:rFonts w:ascii="Calibri" w:hAnsi="Calibri" w:cs="Calibri" w:eastAsia="Calibri"/>
      <w:sz w:val="22"/>
      <w:szCs w:val="22"/>
      <w:lang w:val="en-US" w:eastAsia="en-US"/>
    </w:rPr>
    <w:pPr>
      <w:ind w:left="107"/>
      <w:widowControl w:val="off"/>
    </w:pPr>
  </w:style>
  <w:style w:type="character" w:styleId="648">
    <w:name w:val="annotation reference"/>
    <w:basedOn w:val="630"/>
    <w:uiPriority w:val="99"/>
    <w:semiHidden/>
    <w:unhideWhenUsed/>
    <w:rPr>
      <w:sz w:val="16"/>
      <w:szCs w:val="16"/>
    </w:rPr>
  </w:style>
  <w:style w:type="paragraph" w:styleId="649">
    <w:name w:val="annotation text"/>
    <w:basedOn w:val="623"/>
    <w:link w:val="650"/>
    <w:uiPriority w:val="99"/>
    <w:semiHidden/>
    <w:unhideWhenUsed/>
    <w:rPr>
      <w:rFonts w:ascii="Calibri" w:hAnsi="Calibri" w:eastAsia="Calibri"/>
      <w:b w:val="false"/>
      <w:sz w:val="20"/>
      <w:szCs w:val="20"/>
      <w:lang w:eastAsia="en-US"/>
    </w:rPr>
    <w:pPr>
      <w:jc w:val="both"/>
    </w:pPr>
  </w:style>
  <w:style w:type="character" w:styleId="650" w:customStyle="1">
    <w:name w:val="Testo commento Carattere"/>
    <w:basedOn w:val="630"/>
    <w:link w:val="649"/>
    <w:uiPriority w:val="99"/>
    <w:semiHidden/>
    <w:rPr>
      <w:sz w:val="20"/>
      <w:szCs w:val="20"/>
    </w:rPr>
  </w:style>
  <w:style w:type="paragraph" w:styleId="651">
    <w:name w:val="annotation subject"/>
    <w:basedOn w:val="649"/>
    <w:next w:val="649"/>
    <w:link w:val="652"/>
    <w:uiPriority w:val="99"/>
    <w:semiHidden/>
    <w:unhideWhenUsed/>
    <w:rPr>
      <w:bCs/>
    </w:rPr>
  </w:style>
  <w:style w:type="character" w:styleId="652" w:customStyle="1">
    <w:name w:val="Soggetto commento Carattere"/>
    <w:basedOn w:val="650"/>
    <w:link w:val="651"/>
    <w:uiPriority w:val="99"/>
    <w:semiHidden/>
    <w:rPr>
      <w:bCs/>
      <w:sz w:val="20"/>
      <w:szCs w:val="20"/>
    </w:rPr>
  </w:style>
  <w:style w:type="character" w:styleId="653">
    <w:name w:val="Hyperlink"/>
    <w:basedOn w:val="630"/>
    <w:uiPriority w:val="99"/>
    <w:unhideWhenUsed/>
    <w:rPr>
      <w:color w:val="0563C1" w:themeColor="hyperlink"/>
      <w:u w:val="single"/>
    </w:rPr>
  </w:style>
  <w:style w:type="character" w:styleId="654" w:customStyle="1">
    <w:name w:val="Menzione non risolta1"/>
    <w:basedOn w:val="630"/>
    <w:uiPriority w:val="99"/>
    <w:semiHidden/>
    <w:unhideWhenUsed/>
    <w:rPr>
      <w:color w:val="605E5C"/>
      <w:shd w:val="clear" w:color="auto" w:fill="E1DFDD"/>
    </w:rPr>
  </w:style>
  <w:style w:type="paragraph" w:styleId="655">
    <w:name w:val="Revision"/>
    <w:uiPriority w:val="99"/>
    <w:hidden/>
    <w:semiHidden/>
  </w:style>
  <w:style w:type="character" w:styleId="656" w:customStyle="1">
    <w:name w:val="Titolo 4 Carattere"/>
    <w:basedOn w:val="630"/>
    <w:link w:val="627"/>
    <w:uiPriority w:val="9"/>
    <w:semiHidden/>
    <w:rPr>
      <w:rFonts w:ascii="Calibri Light" w:hAnsi="Calibri Light" w:cs="Calibri Light" w:eastAsia="Calibri Light"/>
      <w:b/>
      <w:i/>
      <w:iCs/>
      <w:color w:val="2E74B5" w:themeColor="accent1" w:themeShade="BF"/>
      <w:lang w:eastAsia="it-IT"/>
    </w:rPr>
  </w:style>
  <w:style w:type="character" w:styleId="657">
    <w:name w:val="FollowedHyperlink"/>
    <w:basedOn w:val="630"/>
    <w:uiPriority w:val="99"/>
    <w:semiHidden/>
    <w:unhideWhenUsed/>
    <w:rPr>
      <w:color w:val="954F72" w:themeColor="followedHyperlink"/>
      <w:u w:val="single"/>
    </w:rPr>
  </w:style>
  <w:style w:type="character" w:styleId="658" w:customStyle="1">
    <w:name w:val="tlid-translation"/>
    <w:basedOn w:val="630"/>
  </w:style>
  <w:style w:type="character" w:styleId="659" w:customStyle="1">
    <w:name w:val="Paragrafo elenco Carattere"/>
    <w:basedOn w:val="630"/>
    <w:link w:val="646"/>
    <w:qFormat/>
    <w:uiPriority w:val="34"/>
  </w:style>
  <w:style w:type="paragraph" w:styleId="660" w:customStyle="1">
    <w:name w:val="Evidenziato"/>
    <w:basedOn w:val="623"/>
    <w:link w:val="661"/>
    <w:qFormat/>
    <w:rPr>
      <w:rFonts w:ascii="Candara" w:hAnsi="Candara" w:eastAsia="Calibri"/>
      <w:color w:val="0091DC"/>
      <w:sz w:val="22"/>
      <w:szCs w:val="22"/>
      <w:lang w:eastAsia="en-US"/>
    </w:rPr>
    <w:pPr>
      <w:jc w:val="both"/>
      <w:spacing w:lineRule="auto" w:line="276" w:before="240"/>
      <w:widowControl w:val="off"/>
    </w:pPr>
  </w:style>
  <w:style w:type="character" w:styleId="661" w:customStyle="1">
    <w:name w:val="Evidenziato Carattere"/>
    <w:basedOn w:val="630"/>
    <w:link w:val="660"/>
    <w:rPr>
      <w:rFonts w:ascii="Candara" w:hAnsi="Candara" w:eastAsia="Calibri"/>
      <w:b/>
      <w:color w:val="0091DC"/>
      <w:sz w:val="22"/>
      <w:szCs w:val="22"/>
    </w:rPr>
  </w:style>
  <w:style w:type="paragraph" w:styleId="662">
    <w:name w:val="Subtitle"/>
    <w:basedOn w:val="623"/>
    <w:next w:val="623"/>
    <w:qFormat/>
    <w:uiPriority w:val="11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table" w:styleId="663" w:customStyle="1">
    <w:name w:val="StGen0"/>
    <w:basedOn w:val="635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664" w:customStyle="1">
    <w:name w:val="StGen1"/>
    <w:basedOn w:val="635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665" w:customStyle="1">
    <w:name w:val="StGen2"/>
    <w:basedOn w:val="635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666" w:customStyle="1">
    <w:name w:val="StGen3"/>
    <w:basedOn w:val="635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paragraph" w:styleId="667">
    <w:name w:val="Body Text"/>
    <w:basedOn w:val="623"/>
    <w:link w:val="668"/>
    <w:uiPriority w:val="99"/>
    <w:rPr>
      <w:b w:val="false"/>
    </w:rPr>
    <w:pPr>
      <w:jc w:val="both"/>
    </w:pPr>
  </w:style>
  <w:style w:type="character" w:styleId="668" w:customStyle="1">
    <w:name w:val="Corpo testo Carattere"/>
    <w:basedOn w:val="630"/>
    <w:link w:val="667"/>
    <w:uiPriority w:val="99"/>
    <w:rPr>
      <w:b w:val="false"/>
    </w:rPr>
  </w:style>
  <w:style w:type="paragraph" w:styleId="669">
    <w:name w:val="Body Text 2"/>
    <w:basedOn w:val="623"/>
    <w:link w:val="670"/>
    <w:uiPriority w:val="99"/>
    <w:rPr>
      <w:b w:val="false"/>
      <w:i/>
      <w:iCs/>
    </w:rPr>
    <w:pPr>
      <w:ind w:left="1068"/>
      <w:jc w:val="both"/>
      <w:spacing w:lineRule="auto" w:line="360"/>
    </w:pPr>
  </w:style>
  <w:style w:type="character" w:styleId="670" w:customStyle="1">
    <w:name w:val="Corpo del testo 2 Carattere"/>
    <w:basedOn w:val="630"/>
    <w:link w:val="669"/>
    <w:uiPriority w:val="99"/>
    <w:rPr>
      <w:b w:val="false"/>
      <w:i/>
      <w:iCs/>
    </w:rPr>
  </w:style>
  <w:style w:type="paragraph" w:styleId="671">
    <w:name w:val="footnote text"/>
    <w:basedOn w:val="623"/>
    <w:link w:val="672"/>
    <w:uiPriority w:val="99"/>
    <w:rPr>
      <w:b w:val="false"/>
      <w:sz w:val="20"/>
      <w:szCs w:val="20"/>
    </w:rPr>
  </w:style>
  <w:style w:type="character" w:styleId="672" w:customStyle="1">
    <w:name w:val="Testo nota a piè di pagina Carattere"/>
    <w:basedOn w:val="630"/>
    <w:link w:val="671"/>
    <w:uiPriority w:val="99"/>
    <w:rPr>
      <w:b w:val="false"/>
      <w:sz w:val="20"/>
      <w:szCs w:val="20"/>
    </w:rPr>
  </w:style>
  <w:style w:type="character" w:styleId="673">
    <w:name w:val="footnote reference"/>
    <w:basedOn w:val="630"/>
    <w:uiPriority w:val="99"/>
    <w:rPr>
      <w:vertAlign w:val="superscript"/>
    </w:rPr>
  </w:style>
  <w:style w:type="paragraph" w:styleId="674" w:customStyle="1">
    <w:name w:val="1287"/>
    <w:basedOn w:val="623"/>
    <w:rPr>
      <w:b w:val="false"/>
    </w:rPr>
    <w:pPr>
      <w:spacing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3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Campani</dc:creator>
  <cp:lastModifiedBy>claudia.mazzanti</cp:lastModifiedBy>
  <cp:revision>7</cp:revision>
  <dcterms:created xsi:type="dcterms:W3CDTF">2021-05-03T14:18:00Z</dcterms:created>
  <dcterms:modified xsi:type="dcterms:W3CDTF">2021-12-24T09:45:19Z</dcterms:modified>
</cp:coreProperties>
</file>