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2EAB" w14:textId="07EC8309" w:rsidR="00F100E4" w:rsidRDefault="00941F5B" w:rsidP="00860F69">
      <w:pPr>
        <w:pStyle w:val="Intestazione"/>
        <w:tabs>
          <w:tab w:val="left" w:pos="5245"/>
          <w:tab w:val="left" w:pos="5387"/>
        </w:tabs>
        <w:ind w:right="27"/>
        <w:jc w:val="center"/>
        <w:rPr>
          <w:rFonts w:eastAsia="Calibri" w:cstheme="minorHAnsi"/>
          <w:i/>
          <w:iCs/>
          <w:sz w:val="20"/>
          <w:szCs w:val="20"/>
        </w:rPr>
      </w:pPr>
      <w:bookmarkStart w:id="0" w:name="_GoBack"/>
      <w:bookmarkEnd w:id="0"/>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60F69" w:rsidRPr="00860F69">
        <w:rPr>
          <w:rFonts w:eastAsia="Calibri" w:cstheme="minorHAnsi"/>
          <w:i/>
          <w:iCs/>
          <w:sz w:val="20"/>
          <w:szCs w:val="20"/>
        </w:rPr>
        <w:t xml:space="preserve">Stazione Appaltante Istituto di Bioscienze e </w:t>
      </w:r>
      <w:proofErr w:type="spellStart"/>
      <w:r w:rsidR="00860F69" w:rsidRPr="00860F69">
        <w:rPr>
          <w:rFonts w:eastAsia="Calibri" w:cstheme="minorHAnsi"/>
          <w:i/>
          <w:iCs/>
          <w:sz w:val="20"/>
          <w:szCs w:val="20"/>
        </w:rPr>
        <w:t>BioRisorse</w:t>
      </w:r>
      <w:proofErr w:type="spellEnd"/>
      <w:r w:rsidR="00860F69" w:rsidRPr="00860F69">
        <w:rPr>
          <w:rFonts w:eastAsia="Calibri" w:cstheme="minorHAnsi"/>
          <w:i/>
          <w:iCs/>
          <w:sz w:val="20"/>
          <w:szCs w:val="20"/>
        </w:rPr>
        <w:t xml:space="preserve"> del CNR</w:t>
      </w:r>
    </w:p>
    <w:p w14:paraId="2D16BFFD" w14:textId="77777777" w:rsidR="00860F69" w:rsidRPr="008F6C7A" w:rsidRDefault="00860F69" w:rsidP="00860F69">
      <w:pPr>
        <w:pStyle w:val="Intestazione"/>
        <w:tabs>
          <w:tab w:val="left" w:pos="5245"/>
          <w:tab w:val="left" w:pos="5387"/>
        </w:tabs>
        <w:ind w:right="27"/>
        <w:jc w:val="center"/>
        <w:rPr>
          <w:rFonts w:cstheme="minorHAnsi"/>
          <w:sz w:val="21"/>
          <w:szCs w:val="21"/>
        </w:rPr>
      </w:pPr>
    </w:p>
    <w:p w14:paraId="3855D198" w14:textId="0DA7D57B"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 xml:space="preserve">INDAGINE ESPLORATIVA DI MERCATO VOLTA A RACCOGLIERE PREVENTIVI INFORMALI FINALIZZATI ALL’AFFIDAMENTO </w:t>
      </w:r>
      <w:r w:rsidR="004F2BDE">
        <w:rPr>
          <w:b/>
          <w:bCs/>
          <w:sz w:val="21"/>
          <w:szCs w:val="21"/>
        </w:rPr>
        <w:t xml:space="preserve">DELLA </w:t>
      </w:r>
      <w:r w:rsidR="004F2BDE" w:rsidRPr="004F2BDE">
        <w:rPr>
          <w:rFonts w:eastAsia="Calibri"/>
          <w:b/>
          <w:bCs/>
          <w:iCs/>
          <w:sz w:val="20"/>
          <w:szCs w:val="20"/>
        </w:rPr>
        <w:t>FORNITURA DI MATERIALE TECNICO SPECIALISTICO DA UTILIZZARE DURANTE IL SEQUENZIAMENTO TRAMITE LO STRUMENTO ABI3130 E PER LA PREPARAZIONE DEI CAMPIONI PRIMA DELLE ANALISI, NELL’AMBITO DEL PROGETTO OMIBREED, CUP B93C22001440005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w:t>
      </w:r>
      <w:proofErr w:type="gramStart"/>
      <w:r w:rsidRPr="00281B9E">
        <w:rPr>
          <w:rFonts w:cstheme="minorHAnsi"/>
          <w:sz w:val="22"/>
          <w:szCs w:val="22"/>
        </w:rPr>
        <w:t>resa</w:t>
      </w:r>
      <w:proofErr w:type="gramEnd"/>
      <w:r w:rsidRPr="00281B9E">
        <w:rPr>
          <w:rFonts w:cstheme="minorHAnsi"/>
          <w:sz w:val="22"/>
          <w:szCs w:val="22"/>
        </w:rPr>
        <w:t xml:space="preserve">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proofErr w:type="gramStart"/>
      <w:r w:rsidRPr="008F6C7A">
        <w:rPr>
          <w:sz w:val="21"/>
          <w:szCs w:val="21"/>
        </w:rPr>
        <w:t>requisiti</w:t>
      </w:r>
      <w:proofErr w:type="gramEnd"/>
      <w:r w:rsidRPr="008F6C7A">
        <w:rPr>
          <w:sz w:val="21"/>
          <w:szCs w:val="21"/>
        </w:rPr>
        <w:t xml:space="preserve">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proofErr w:type="gramStart"/>
      <w:r w:rsidRPr="008F6C7A">
        <w:rPr>
          <w:sz w:val="21"/>
          <w:szCs w:val="21"/>
        </w:rPr>
        <w:t>requisiti</w:t>
      </w:r>
      <w:proofErr w:type="gramEnd"/>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w:t>
      </w:r>
      <w:proofErr w:type="gramStart"/>
      <w:r w:rsidRPr="008F6C7A">
        <w:rPr>
          <w:rFonts w:cstheme="minorHAnsi"/>
          <w:i/>
          <w:iCs/>
          <w:sz w:val="21"/>
          <w:szCs w:val="21"/>
        </w:rPr>
        <w:t>nel</w:t>
      </w:r>
      <w:proofErr w:type="gramEnd"/>
      <w:r w:rsidRPr="008F6C7A">
        <w:rPr>
          <w:rFonts w:cstheme="minorHAnsi"/>
          <w:i/>
          <w:iCs/>
          <w:sz w:val="21"/>
          <w:szCs w:val="21"/>
        </w:rPr>
        <w:t xml:space="preserve">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B5394" w14:textId="77777777" w:rsidR="00BA7799" w:rsidRDefault="00BA7799" w:rsidP="00A20920">
      <w:r>
        <w:separator/>
      </w:r>
    </w:p>
  </w:endnote>
  <w:endnote w:type="continuationSeparator" w:id="0">
    <w:p w14:paraId="446D9993" w14:textId="77777777" w:rsidR="00BA7799" w:rsidRDefault="00BA779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mo">
    <w:altName w:val="Arial"/>
    <w:charset w:val="00"/>
    <w:family w:val="swiss"/>
    <w:pitch w:val="variable"/>
    <w:sig w:usb0="00000000" w:usb1="500078FF" w:usb2="00000021" w:usb3="00000000" w:csb0="000001B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F35D4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F35D4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ACDC6" w14:textId="77777777" w:rsidR="00BA7799" w:rsidRDefault="00BA7799" w:rsidP="00A20920">
      <w:r>
        <w:separator/>
      </w:r>
    </w:p>
  </w:footnote>
  <w:footnote w:type="continuationSeparator" w:id="0">
    <w:p w14:paraId="58876CAF" w14:textId="77777777" w:rsidR="00BA7799" w:rsidRDefault="00BA7799"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482D" w14:textId="05941962" w:rsidR="00860F69" w:rsidRPr="00447B37" w:rsidRDefault="00860F69" w:rsidP="00860F69">
    <w:pPr>
      <w:pStyle w:val="Intestazione"/>
      <w:ind w:left="1134"/>
      <w:rPr>
        <w:rFonts w:ascii="Arimo" w:hAnsi="Arimo" w:cs="David"/>
        <w:color w:val="244061"/>
      </w:rPr>
    </w:pPr>
    <w:r>
      <w:rPr>
        <w:rFonts w:ascii="Arimo" w:hAnsi="Arimo" w:cs="David"/>
        <w:noProof/>
        <w:color w:val="244061"/>
        <w:lang w:eastAsia="it-IT"/>
      </w:rPr>
      <w:drawing>
        <wp:anchor distT="0" distB="0" distL="114300" distR="114300" simplePos="0" relativeHeight="251660288" behindDoc="0" locked="0" layoutInCell="1" allowOverlap="1" wp14:anchorId="7BBE57B3" wp14:editId="0824C487">
          <wp:simplePos x="0" y="0"/>
          <wp:positionH relativeFrom="column">
            <wp:posOffset>5055235</wp:posOffset>
          </wp:positionH>
          <wp:positionV relativeFrom="paragraph">
            <wp:posOffset>-38100</wp:posOffset>
          </wp:positionV>
          <wp:extent cx="1231265" cy="907415"/>
          <wp:effectExtent l="0" t="0" r="6985" b="6985"/>
          <wp:wrapNone/>
          <wp:docPr id="2" name="Immagine 2" descr="LOGO PA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C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DD7B" w14:textId="3C4738E0" w:rsidR="00860F69" w:rsidRPr="00DF6296" w:rsidRDefault="00860F69" w:rsidP="00860F69">
    <w:pPr>
      <w:pStyle w:val="Intestazione"/>
      <w:tabs>
        <w:tab w:val="clear" w:pos="9638"/>
        <w:tab w:val="left" w:pos="2410"/>
        <w:tab w:val="right" w:pos="10065"/>
      </w:tabs>
      <w:ind w:left="993" w:right="1841"/>
      <w:jc w:val="center"/>
      <w:rPr>
        <w:rFonts w:ascii="Arimo" w:hAnsi="Arimo" w:cs="David"/>
        <w:color w:val="244061"/>
      </w:rPr>
    </w:pPr>
    <w:r w:rsidRPr="00DF6296">
      <w:rPr>
        <w:rFonts w:cs="David"/>
        <w:noProof/>
        <w:lang w:eastAsia="it-IT"/>
      </w:rPr>
      <w:drawing>
        <wp:anchor distT="0" distB="0" distL="114300" distR="114300" simplePos="0" relativeHeight="251659264" behindDoc="0" locked="0" layoutInCell="1" allowOverlap="1" wp14:anchorId="5037690F" wp14:editId="5C36C598">
          <wp:simplePos x="0" y="0"/>
          <wp:positionH relativeFrom="column">
            <wp:posOffset>-155575</wp:posOffset>
          </wp:positionH>
          <wp:positionV relativeFrom="paragraph">
            <wp:posOffset>48260</wp:posOffset>
          </wp:positionV>
          <wp:extent cx="614680" cy="522605"/>
          <wp:effectExtent l="0" t="0" r="0" b="0"/>
          <wp:wrapSquare wrapText="bothSides"/>
          <wp:docPr id="1" name="Immagine 1" descr="logo CNR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NR bl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68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296">
      <w:rPr>
        <w:rFonts w:ascii="Arimo" w:hAnsi="Arimo" w:cs="David"/>
        <w:color w:val="244061"/>
      </w:rPr>
      <w:t>Consiglio Nazionale delle Ricerche</w:t>
    </w:r>
  </w:p>
  <w:p w14:paraId="4CFCB0B1" w14:textId="77777777" w:rsidR="00860F69" w:rsidRPr="00475415" w:rsidRDefault="00860F69" w:rsidP="00860F69">
    <w:pPr>
      <w:pStyle w:val="Intestazione"/>
      <w:tabs>
        <w:tab w:val="clear" w:pos="9638"/>
        <w:tab w:val="left" w:pos="2410"/>
        <w:tab w:val="right" w:pos="10065"/>
      </w:tabs>
      <w:ind w:left="993" w:right="1841"/>
      <w:jc w:val="center"/>
      <w:rPr>
        <w:rFonts w:ascii="Arimo" w:hAnsi="Arimo" w:cs="David"/>
        <w:color w:val="244061"/>
        <w:sz w:val="28"/>
        <w:szCs w:val="28"/>
      </w:rPr>
    </w:pPr>
    <w:r w:rsidRPr="00DF6296">
      <w:rPr>
        <w:rFonts w:ascii="Arimo" w:hAnsi="Arimo" w:cs="David"/>
        <w:color w:val="244061"/>
      </w:rPr>
      <w:t xml:space="preserve">National </w:t>
    </w:r>
    <w:proofErr w:type="spellStart"/>
    <w:r w:rsidRPr="00DF6296">
      <w:rPr>
        <w:rFonts w:ascii="Arimo" w:hAnsi="Arimo" w:cs="David"/>
        <w:color w:val="244061"/>
      </w:rPr>
      <w:t>Research</w:t>
    </w:r>
    <w:proofErr w:type="spellEnd"/>
    <w:r w:rsidRPr="00DF6296">
      <w:rPr>
        <w:rFonts w:ascii="Arimo" w:hAnsi="Arimo" w:cs="David"/>
        <w:color w:val="244061"/>
      </w:rPr>
      <w:t xml:space="preserve"> </w:t>
    </w:r>
    <w:proofErr w:type="spellStart"/>
    <w:r w:rsidRPr="00DF6296">
      <w:rPr>
        <w:rFonts w:ascii="Arimo" w:hAnsi="Arimo" w:cs="David"/>
        <w:color w:val="244061"/>
      </w:rPr>
      <w:t>Council</w:t>
    </w:r>
    <w:proofErr w:type="spellEnd"/>
  </w:p>
  <w:p w14:paraId="15135D8E" w14:textId="77777777" w:rsidR="00860F69" w:rsidRPr="00DF6296" w:rsidRDefault="00860F69" w:rsidP="00860F69">
    <w:pPr>
      <w:pStyle w:val="Intestazione"/>
      <w:tabs>
        <w:tab w:val="clear" w:pos="9638"/>
        <w:tab w:val="left" w:pos="2410"/>
        <w:tab w:val="right" w:pos="9781"/>
        <w:tab w:val="right" w:pos="10065"/>
      </w:tabs>
      <w:ind w:left="993" w:right="1841"/>
      <w:jc w:val="center"/>
      <w:rPr>
        <w:rFonts w:ascii="Arimo" w:hAnsi="Arimo" w:cs="David"/>
        <w:b/>
        <w:color w:val="244061"/>
        <w:sz w:val="28"/>
        <w:szCs w:val="28"/>
      </w:rPr>
    </w:pPr>
    <w:r w:rsidRPr="00DF6296">
      <w:rPr>
        <w:rFonts w:ascii="Arimo" w:hAnsi="Arimo" w:cs="David"/>
        <w:b/>
        <w:color w:val="244061"/>
        <w:sz w:val="28"/>
        <w:szCs w:val="28"/>
      </w:rPr>
      <w:t xml:space="preserve">Istituto di Bioscienze e </w:t>
    </w:r>
    <w:proofErr w:type="spellStart"/>
    <w:r w:rsidRPr="00DF6296">
      <w:rPr>
        <w:rFonts w:ascii="Arimo" w:hAnsi="Arimo" w:cs="David"/>
        <w:b/>
        <w:color w:val="244061"/>
        <w:sz w:val="28"/>
        <w:szCs w:val="28"/>
      </w:rPr>
      <w:t>BioRisorse</w:t>
    </w:r>
    <w:proofErr w:type="spellEnd"/>
  </w:p>
  <w:p w14:paraId="22F8CF9A" w14:textId="77777777" w:rsidR="00860F69" w:rsidRPr="00363B29" w:rsidRDefault="00860F69" w:rsidP="00860F69">
    <w:pPr>
      <w:pStyle w:val="Pidipagina"/>
      <w:tabs>
        <w:tab w:val="clear" w:pos="9638"/>
        <w:tab w:val="left" w:pos="2410"/>
        <w:tab w:val="right" w:pos="6804"/>
        <w:tab w:val="right" w:pos="10065"/>
      </w:tabs>
      <w:ind w:left="993" w:right="1841"/>
      <w:jc w:val="center"/>
      <w:rPr>
        <w:rFonts w:ascii="Arimo" w:hAnsi="Arimo" w:cs="Arimo"/>
        <w:sz w:val="32"/>
        <w:szCs w:val="32"/>
        <w:lang w:val="en-US"/>
      </w:rPr>
    </w:pPr>
    <w:r w:rsidRPr="00DF6296">
      <w:rPr>
        <w:rFonts w:ascii="Arimo" w:hAnsi="Arimo" w:cs="David"/>
        <w:b/>
        <w:color w:val="244061"/>
        <w:sz w:val="28"/>
        <w:szCs w:val="28"/>
        <w:lang w:val="en-US"/>
      </w:rPr>
      <w:t>Institute of Biosciences</w:t>
    </w:r>
    <w:r w:rsidRPr="00DF6296">
      <w:rPr>
        <w:rFonts w:cs="David"/>
        <w:b/>
        <w:color w:val="244061"/>
        <w:sz w:val="28"/>
        <w:szCs w:val="28"/>
        <w:lang w:val="en-US"/>
      </w:rPr>
      <w:t xml:space="preserve"> </w:t>
    </w:r>
    <w:r w:rsidRPr="00DF6296">
      <w:rPr>
        <w:rFonts w:ascii="Arimo" w:hAnsi="Arimo" w:cs="David"/>
        <w:b/>
        <w:color w:val="244061"/>
        <w:sz w:val="28"/>
        <w:szCs w:val="28"/>
        <w:lang w:val="en-US"/>
      </w:rPr>
      <w:t xml:space="preserve">and </w:t>
    </w:r>
    <w:proofErr w:type="spellStart"/>
    <w:r w:rsidRPr="00DF6296">
      <w:rPr>
        <w:rFonts w:ascii="Arimo" w:hAnsi="Arimo" w:cs="David"/>
        <w:b/>
        <w:color w:val="244061"/>
        <w:sz w:val="28"/>
        <w:szCs w:val="28"/>
        <w:lang w:val="en-US"/>
      </w:rPr>
      <w:t>BioResources</w:t>
    </w:r>
    <w:proofErr w:type="spellEnd"/>
  </w:p>
  <w:p w14:paraId="4FA9943A" w14:textId="77777777" w:rsidR="0021431F" w:rsidRDefault="0021431F" w:rsidP="008F6C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4B2A"/>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4F2BDE"/>
    <w:rsid w:val="00526C7A"/>
    <w:rsid w:val="00531D0C"/>
    <w:rsid w:val="005553D6"/>
    <w:rsid w:val="00563302"/>
    <w:rsid w:val="00572114"/>
    <w:rsid w:val="00574637"/>
    <w:rsid w:val="005A08D2"/>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82D17"/>
    <w:rsid w:val="007B5AC0"/>
    <w:rsid w:val="007B6535"/>
    <w:rsid w:val="007C67BF"/>
    <w:rsid w:val="007E32AC"/>
    <w:rsid w:val="00817EAD"/>
    <w:rsid w:val="00822134"/>
    <w:rsid w:val="0083380C"/>
    <w:rsid w:val="00840D3C"/>
    <w:rsid w:val="00843EB8"/>
    <w:rsid w:val="00847987"/>
    <w:rsid w:val="00860F69"/>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A779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079AA"/>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35D4B"/>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9931F-F80C-4B04-995D-1A1D4283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Rita Scimmi</cp:lastModifiedBy>
  <cp:revision>2</cp:revision>
  <cp:lastPrinted>2023-05-30T17:09:00Z</cp:lastPrinted>
  <dcterms:created xsi:type="dcterms:W3CDTF">2023-11-16T07:34:00Z</dcterms:created>
  <dcterms:modified xsi:type="dcterms:W3CDTF">2023-11-16T07:34:00Z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