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A718" w14:textId="77777777" w:rsidR="003F57EA" w:rsidRDefault="003F57EA">
      <w:pPr>
        <w:contextualSpacing/>
        <w:jc w:val="center"/>
        <w:rPr>
          <w:rFonts w:ascii="Calibri" w:eastAsia="Times New Roman" w:hAnsi="Calibri" w:cs="Calibri"/>
          <w:szCs w:val="20"/>
        </w:rPr>
      </w:pPr>
    </w:p>
    <w:p w14:paraId="23B42880" w14:textId="77777777" w:rsidR="00356055" w:rsidRPr="008F6C7A" w:rsidRDefault="00356055" w:rsidP="00356055">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A: </w:t>
      </w:r>
      <w:r>
        <w:rPr>
          <w:rFonts w:cstheme="minorHAnsi"/>
          <w:i/>
          <w:iCs/>
          <w:szCs w:val="20"/>
        </w:rPr>
        <w:t xml:space="preserve">Istituto di Bioscienze e </w:t>
      </w:r>
      <w:proofErr w:type="spellStart"/>
      <w:r>
        <w:rPr>
          <w:rFonts w:cstheme="minorHAnsi"/>
          <w:i/>
          <w:iCs/>
          <w:szCs w:val="20"/>
        </w:rPr>
        <w:t>Birisorse</w:t>
      </w:r>
      <w:proofErr w:type="spellEnd"/>
      <w:r>
        <w:rPr>
          <w:rFonts w:cstheme="minorHAnsi"/>
          <w:i/>
          <w:iCs/>
          <w:szCs w:val="20"/>
        </w:rPr>
        <w:t xml:space="preserve"> del CNR</w:t>
      </w:r>
    </w:p>
    <w:p w14:paraId="518275BD" w14:textId="77777777" w:rsidR="00356055" w:rsidRPr="008F6C7A" w:rsidRDefault="00356055" w:rsidP="00356055">
      <w:pPr>
        <w:jc w:val="both"/>
        <w:rPr>
          <w:rFonts w:cstheme="minorHAnsi"/>
          <w:sz w:val="21"/>
          <w:szCs w:val="21"/>
        </w:rPr>
      </w:pPr>
    </w:p>
    <w:p w14:paraId="14EBB931" w14:textId="77777777" w:rsidR="00F67ED6" w:rsidRPr="001D23C9" w:rsidRDefault="00F67ED6" w:rsidP="00F67ED6">
      <w:pPr>
        <w:tabs>
          <w:tab w:val="left" w:pos="2947"/>
        </w:tabs>
        <w:jc w:val="both"/>
        <w:rPr>
          <w:rFonts w:cs="Calibri"/>
          <w:b/>
        </w:rPr>
      </w:pPr>
      <w:r w:rsidRPr="001D23C9">
        <w:rPr>
          <w:rFonts w:cs="Calibri"/>
          <w:b/>
        </w:rPr>
        <w:t>INDAGINE ESPLORATIVA DI MERCATO VOLTA A RACCOGLIERE PREVENTIVI FINALIZZATI ALL’AFFIDAMENTO DELLA FORNITURA</w:t>
      </w:r>
      <w:r w:rsidRPr="001D23C9">
        <w:rPr>
          <w:rFonts w:cs="Calibri"/>
          <w:b/>
          <w:color w:val="FF0000"/>
        </w:rPr>
        <w:t xml:space="preserve"> </w:t>
      </w:r>
      <w:r w:rsidRPr="001D23C9">
        <w:rPr>
          <w:rFonts w:cs="Calibri"/>
          <w:b/>
        </w:rPr>
        <w:t xml:space="preserve">DI </w:t>
      </w:r>
      <w:r w:rsidRPr="006A02F8">
        <w:rPr>
          <w:rFonts w:ascii="Gothic A1" w:eastAsia="Gothic A1" w:hAnsi="Gothic A1"/>
          <w:i/>
          <w:iCs/>
          <w:szCs w:val="20"/>
        </w:rPr>
        <w:t>kit carpenteria per DGT459a</w:t>
      </w:r>
      <w:r>
        <w:rPr>
          <w:rFonts w:ascii="Gothic A1" w:eastAsia="Gothic A1" w:hAnsi="Gothic A1"/>
          <w:i/>
          <w:iCs/>
          <w:szCs w:val="20"/>
        </w:rPr>
        <w:t xml:space="preserve">, </w:t>
      </w:r>
      <w:r w:rsidRPr="006A02F8">
        <w:rPr>
          <w:rFonts w:ascii="Gothic A1" w:eastAsia="Gothic A1" w:hAnsi="Gothic A1"/>
          <w:i/>
          <w:iCs/>
          <w:szCs w:val="20"/>
        </w:rPr>
        <w:t>schede elettroniche DGT459a</w:t>
      </w:r>
      <w:r>
        <w:rPr>
          <w:rFonts w:ascii="Gothic A1" w:eastAsia="Gothic A1" w:hAnsi="Gothic A1"/>
          <w:i/>
          <w:iCs/>
          <w:szCs w:val="20"/>
        </w:rPr>
        <w:t xml:space="preserve">, </w:t>
      </w:r>
      <w:r>
        <w:rPr>
          <w:rFonts w:cs="Calibri"/>
          <w:color w:val="000000"/>
        </w:rPr>
        <w:t>scheda per la gestione di un singolo sensore triplo</w:t>
      </w:r>
      <w:r w:rsidRPr="001D23C9">
        <w:rPr>
          <w:rFonts w:cs="Calibri"/>
          <w:b/>
        </w:rPr>
        <w:t xml:space="preserve"> NELL’AMBITO DEL PROGETTO </w:t>
      </w:r>
      <w:r w:rsidRPr="00345AE9">
        <w:rPr>
          <w:rFonts w:cs="Calibri"/>
          <w:b/>
        </w:rPr>
        <w:t>ALIFUN -Codice Progetto ARS01_00783</w:t>
      </w:r>
      <w:r w:rsidRPr="001D23C9">
        <w:rPr>
          <w:rFonts w:cs="Calibri"/>
          <w:b/>
        </w:rPr>
        <w:t xml:space="preserve">CUP </w:t>
      </w:r>
      <w:r w:rsidRPr="00345AE9">
        <w:rPr>
          <w:rFonts w:cs="Calibri"/>
          <w:b/>
        </w:rPr>
        <w:t>B85F21005250005</w:t>
      </w:r>
    </w:p>
    <w:p w14:paraId="322C4500" w14:textId="77777777" w:rsidR="00356055" w:rsidRPr="008F6C7A" w:rsidRDefault="00356055" w:rsidP="00356055">
      <w:pPr>
        <w:jc w:val="both"/>
        <w:rPr>
          <w:rFonts w:cstheme="minorHAnsi"/>
          <w:b/>
          <w:bCs/>
          <w:sz w:val="21"/>
          <w:szCs w:val="21"/>
        </w:rPr>
      </w:pPr>
      <w:r w:rsidRPr="008F6C7A">
        <w:rPr>
          <w:rFonts w:cstheme="minorHAnsi"/>
          <w:b/>
          <w:bCs/>
          <w:i/>
          <w:iCs/>
          <w:szCs w:val="20"/>
        </w:rPr>
        <w:t>]</w:t>
      </w:r>
    </w:p>
    <w:p w14:paraId="675FCD51" w14:textId="77777777" w:rsidR="00356055" w:rsidRPr="00DE027D" w:rsidRDefault="00356055" w:rsidP="00356055">
      <w:pPr>
        <w:jc w:val="both"/>
        <w:rPr>
          <w:rFonts w:cstheme="minorHAnsi"/>
          <w:sz w:val="22"/>
          <w:szCs w:val="22"/>
        </w:rPr>
      </w:pPr>
    </w:p>
    <w:p w14:paraId="61547EBB" w14:textId="77777777" w:rsidR="00356055" w:rsidRPr="00281B9E" w:rsidRDefault="00356055" w:rsidP="00356055">
      <w:pPr>
        <w:jc w:val="center"/>
        <w:rPr>
          <w:rFonts w:cstheme="minorHAnsi"/>
          <w:sz w:val="22"/>
          <w:szCs w:val="22"/>
        </w:rPr>
      </w:pPr>
      <w:r w:rsidRPr="00281B9E">
        <w:rPr>
          <w:rFonts w:cstheme="minorHAnsi"/>
          <w:sz w:val="22"/>
          <w:szCs w:val="22"/>
        </w:rPr>
        <w:t>DICHIARAZIONE SOSTITUTIVA DELL’ATTO DI NOTORIETA’</w:t>
      </w:r>
    </w:p>
    <w:p w14:paraId="018EB1C4" w14:textId="77777777" w:rsidR="00356055" w:rsidRPr="00281B9E" w:rsidRDefault="00356055" w:rsidP="00356055">
      <w:pPr>
        <w:jc w:val="center"/>
        <w:rPr>
          <w:rFonts w:cstheme="minorHAnsi"/>
          <w:sz w:val="22"/>
          <w:szCs w:val="22"/>
        </w:rPr>
      </w:pPr>
      <w:r w:rsidRPr="00281B9E">
        <w:rPr>
          <w:rFonts w:cstheme="minorHAnsi"/>
          <w:sz w:val="22"/>
          <w:szCs w:val="22"/>
        </w:rPr>
        <w:t>(resa ai sensi D.P.R. 28 dicembre 2000, n. 445)</w:t>
      </w:r>
    </w:p>
    <w:p w14:paraId="5A4659E8" w14:textId="77777777" w:rsidR="00356055" w:rsidRPr="00281B9E" w:rsidRDefault="00356055" w:rsidP="00356055">
      <w:pPr>
        <w:jc w:val="both"/>
        <w:rPr>
          <w:rFonts w:cstheme="minorHAnsi"/>
          <w:sz w:val="22"/>
          <w:szCs w:val="22"/>
        </w:rPr>
      </w:pPr>
    </w:p>
    <w:p w14:paraId="57F411D7" w14:textId="77777777" w:rsidR="00356055" w:rsidRPr="008F6C7A" w:rsidRDefault="00356055" w:rsidP="00356055">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495D5460" w14:textId="77777777" w:rsidR="00356055" w:rsidRPr="008F6C7A" w:rsidRDefault="00356055" w:rsidP="00356055">
      <w:pPr>
        <w:jc w:val="both"/>
        <w:rPr>
          <w:rFonts w:cstheme="minorHAnsi"/>
          <w:sz w:val="21"/>
          <w:szCs w:val="21"/>
        </w:rPr>
      </w:pPr>
    </w:p>
    <w:p w14:paraId="1C7AB69A" w14:textId="77777777" w:rsidR="00356055" w:rsidRPr="008F6C7A" w:rsidRDefault="00356055" w:rsidP="00356055">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2ABBEF9D" w14:textId="77777777" w:rsidR="00356055" w:rsidRPr="008F6C7A" w:rsidRDefault="00356055" w:rsidP="00356055">
      <w:pPr>
        <w:jc w:val="both"/>
        <w:rPr>
          <w:rFonts w:cstheme="minorHAnsi"/>
          <w:sz w:val="21"/>
          <w:szCs w:val="21"/>
        </w:rPr>
      </w:pPr>
    </w:p>
    <w:p w14:paraId="06E42052" w14:textId="77777777" w:rsidR="00356055" w:rsidRPr="008F6C7A" w:rsidRDefault="00356055" w:rsidP="00356055">
      <w:pPr>
        <w:jc w:val="center"/>
        <w:rPr>
          <w:rFonts w:cstheme="minorHAnsi"/>
          <w:b/>
          <w:bCs/>
          <w:sz w:val="21"/>
          <w:szCs w:val="21"/>
        </w:rPr>
      </w:pPr>
      <w:r w:rsidRPr="008F6C7A">
        <w:rPr>
          <w:rFonts w:cstheme="minorHAnsi"/>
          <w:b/>
          <w:bCs/>
          <w:sz w:val="21"/>
          <w:szCs w:val="21"/>
        </w:rPr>
        <w:t>DICHIARA</w:t>
      </w:r>
    </w:p>
    <w:p w14:paraId="78B8ABCC" w14:textId="77777777" w:rsidR="00356055" w:rsidRPr="008F6C7A" w:rsidRDefault="00356055" w:rsidP="00356055">
      <w:pPr>
        <w:jc w:val="both"/>
        <w:rPr>
          <w:rFonts w:cstheme="minorHAnsi"/>
          <w:sz w:val="21"/>
          <w:szCs w:val="21"/>
        </w:rPr>
      </w:pPr>
    </w:p>
    <w:p w14:paraId="5FA3B249" w14:textId="77777777" w:rsidR="00356055" w:rsidRPr="008F6C7A" w:rsidRDefault="00356055" w:rsidP="00356055">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25FB7A0E" w14:textId="77777777" w:rsidR="00356055" w:rsidRPr="008F6C7A" w:rsidRDefault="00356055" w:rsidP="00356055">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14:paraId="3B863544" w14:textId="77777777" w:rsidR="00356055" w:rsidRPr="008F6C7A" w:rsidRDefault="00356055" w:rsidP="00356055">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26B644CD" w14:textId="77777777" w:rsidR="00356055" w:rsidRPr="008F6C7A" w:rsidRDefault="00356055" w:rsidP="00356055">
      <w:pPr>
        <w:pStyle w:val="Paragrafoelenco"/>
        <w:numPr>
          <w:ilvl w:val="0"/>
          <w:numId w:val="5"/>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14:paraId="397A30CF" w14:textId="77777777" w:rsidR="00356055" w:rsidRPr="008F6C7A" w:rsidRDefault="00356055" w:rsidP="00356055">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1FAF41DA" w14:textId="77777777" w:rsidR="00356055" w:rsidRPr="008F6C7A" w:rsidRDefault="00356055" w:rsidP="00356055">
      <w:pPr>
        <w:jc w:val="both"/>
        <w:rPr>
          <w:rFonts w:cstheme="minorHAnsi"/>
          <w:sz w:val="21"/>
          <w:szCs w:val="21"/>
        </w:rPr>
      </w:pPr>
    </w:p>
    <w:p w14:paraId="217E1B11" w14:textId="77777777" w:rsidR="00356055" w:rsidRPr="008F6C7A" w:rsidRDefault="00356055" w:rsidP="00356055">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DE130F7" w14:textId="77777777" w:rsidR="00356055" w:rsidRPr="008F6C7A" w:rsidRDefault="00356055" w:rsidP="00356055">
      <w:pPr>
        <w:jc w:val="both"/>
        <w:rPr>
          <w:rFonts w:cstheme="minorHAnsi"/>
          <w:sz w:val="21"/>
          <w:szCs w:val="21"/>
        </w:rPr>
      </w:pPr>
    </w:p>
    <w:p w14:paraId="4320731C" w14:textId="77777777" w:rsidR="00356055" w:rsidRPr="008F6C7A" w:rsidRDefault="00356055" w:rsidP="00356055">
      <w:pPr>
        <w:jc w:val="both"/>
        <w:rPr>
          <w:rFonts w:cstheme="minorHAnsi"/>
          <w:sz w:val="21"/>
          <w:szCs w:val="21"/>
        </w:rPr>
      </w:pPr>
      <w:r w:rsidRPr="008F6C7A">
        <w:rPr>
          <w:rFonts w:cstheme="minorHAnsi"/>
          <w:sz w:val="21"/>
          <w:szCs w:val="21"/>
        </w:rPr>
        <w:t xml:space="preserve">Luogo e data, _________________ </w:t>
      </w:r>
    </w:p>
    <w:p w14:paraId="4EECCAEB" w14:textId="77777777" w:rsidR="00356055" w:rsidRPr="008F6C7A" w:rsidRDefault="00356055" w:rsidP="00356055">
      <w:pPr>
        <w:jc w:val="both"/>
        <w:rPr>
          <w:rFonts w:cstheme="minorHAnsi"/>
          <w:sz w:val="21"/>
          <w:szCs w:val="21"/>
        </w:rPr>
      </w:pPr>
    </w:p>
    <w:p w14:paraId="6D3179BA" w14:textId="77777777" w:rsidR="003F57EA" w:rsidRPr="00356055" w:rsidRDefault="00356055" w:rsidP="00356055">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3F57EA" w:rsidRPr="00356055">
      <w:headerReference w:type="even" r:id="rId11"/>
      <w:headerReference w:type="default" r:id="rId12"/>
      <w:footerReference w:type="even" r:id="rId13"/>
      <w:footerReference w:type="default" r:id="rId14"/>
      <w:headerReference w:type="first" r:id="rId15"/>
      <w:footerReference w:type="first" r:id="rId16"/>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0DB3" w14:textId="77777777" w:rsidR="00D14D34" w:rsidRDefault="00D14D34">
      <w:r>
        <w:separator/>
      </w:r>
    </w:p>
  </w:endnote>
  <w:endnote w:type="continuationSeparator" w:id="0">
    <w:p w14:paraId="3B9A6D32" w14:textId="77777777" w:rsidR="00D14D34" w:rsidRDefault="00D1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 A1">
    <w:altName w:val="Malgun Gothic"/>
    <w:charset w:val="81"/>
    <w:family w:val="auto"/>
    <w:pitch w:val="variable"/>
    <w:sig w:usb0="F10002FF" w:usb1="59DFFDFB" w:usb2="00000034"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2BF2" w14:textId="77777777" w:rsidR="003F57EA" w:rsidRDefault="003F57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3C7C" w14:textId="77777777" w:rsidR="003F57EA" w:rsidRDefault="003D33F0">
    <w:pPr>
      <w:pStyle w:val="Pidipagina"/>
      <w:jc w:val="center"/>
    </w:pPr>
    <w:r>
      <w:rPr>
        <w:noProof/>
      </w:rPr>
      <w:drawing>
        <wp:inline distT="0" distB="0" distL="0" distR="0" wp14:anchorId="0AFAA578" wp14:editId="4CAAAA7C">
          <wp:extent cx="749300" cy="552450"/>
          <wp:effectExtent l="19050" t="0" r="0" b="0"/>
          <wp:docPr id="14" name="Immagine 1" descr="C:\Users\AntonellaV\Desktop\RUP\LOGHI\logo ibb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C:\Users\AntonellaV\Desktop\RUP\LOGHI\logo ibbr.tif"/>
                  <pic:cNvPicPr>
                    <a:picLocks noChangeAspect="1" noChangeArrowheads="1"/>
                  </pic:cNvPicPr>
                </pic:nvPicPr>
                <pic:blipFill>
                  <a:blip r:embed="rId1"/>
                  <a:srcRect/>
                  <a:stretch>
                    <a:fillRect/>
                  </a:stretch>
                </pic:blipFill>
                <pic:spPr>
                  <a:xfrm>
                    <a:off x="0" y="0"/>
                    <a:ext cx="753377" cy="555959"/>
                  </a:xfrm>
                  <a:prstGeom prst="rect">
                    <a:avLst/>
                  </a:prstGeom>
                  <a:noFill/>
                  <a:ln w="9525">
                    <a:noFill/>
                    <a:miter lim="800000"/>
                    <a:headEnd/>
                    <a:tailEnd/>
                  </a:ln>
                </pic:spPr>
              </pic:pic>
            </a:graphicData>
          </a:graphic>
        </wp:inline>
      </w:drawing>
    </w:r>
    <w:r>
      <w:rPr>
        <w:noProof/>
      </w:rPr>
      <w:drawing>
        <wp:inline distT="0" distB="0" distL="0" distR="0" wp14:anchorId="4A5B323C" wp14:editId="27A303D0">
          <wp:extent cx="1256030" cy="819150"/>
          <wp:effectExtent l="19050" t="0" r="127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pic:cNvPicPr>
                    <a:picLocks noChangeAspect="1" noChangeArrowheads="1"/>
                  </pic:cNvPicPr>
                </pic:nvPicPr>
                <pic:blipFill>
                  <a:blip r:embed="rId2">
                    <a:lum/>
                  </a:blip>
                  <a:srcRect l="31893" t="38500" r="38969" b="28601"/>
                  <a:stretch>
                    <a:fillRect/>
                  </a:stretch>
                </pic:blipFill>
                <pic:spPr>
                  <a:xfrm>
                    <a:off x="0" y="0"/>
                    <a:ext cx="1256437" cy="819415"/>
                  </a:xfrm>
                  <a:prstGeom prst="rect">
                    <a:avLst/>
                  </a:prstGeom>
                  <a:solidFill>
                    <a:schemeClr val="bg1">
                      <a:alpha val="0"/>
                    </a:schemeClr>
                  </a:solid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FC5C" w14:textId="77777777" w:rsidR="003F57EA" w:rsidRDefault="003F57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90DF" w14:textId="77777777" w:rsidR="00D14D34" w:rsidRDefault="00D14D34">
      <w:r>
        <w:separator/>
      </w:r>
    </w:p>
  </w:footnote>
  <w:footnote w:type="continuationSeparator" w:id="0">
    <w:p w14:paraId="65B7AD9D" w14:textId="77777777" w:rsidR="00D14D34" w:rsidRDefault="00D14D34">
      <w:r>
        <w:continuationSeparator/>
      </w:r>
    </w:p>
  </w:footnote>
  <w:footnote w:id="1">
    <w:p w14:paraId="33D5F823" w14:textId="77777777" w:rsidR="00356055" w:rsidRPr="008F6C7A" w:rsidRDefault="00356055" w:rsidP="00356055">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329D2BAF" w14:textId="77777777" w:rsidR="00356055" w:rsidRPr="008F6C7A" w:rsidRDefault="00356055" w:rsidP="00356055">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0BC" w14:textId="77777777" w:rsidR="003F57EA" w:rsidRDefault="003F57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D10C" w14:textId="77777777" w:rsidR="003F57EA" w:rsidRDefault="003D33F0">
    <w:pPr>
      <w:pStyle w:val="Intestazione"/>
      <w:tabs>
        <w:tab w:val="clear" w:pos="9638"/>
        <w:tab w:val="right" w:pos="9864"/>
      </w:tabs>
      <w:ind w:left="-1021" w:right="-1021" w:firstLine="28"/>
    </w:pPr>
    <w:r>
      <w:rPr>
        <w:noProof/>
      </w:rPr>
      <w:drawing>
        <wp:inline distT="0" distB="0" distL="0" distR="0" wp14:anchorId="7D2D5838" wp14:editId="4F9E67A3">
          <wp:extent cx="7396480" cy="1066800"/>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475359" cy="1078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E3E2" w14:textId="77777777" w:rsidR="003F57EA" w:rsidRDefault="003F57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2BA218DF"/>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639B1"/>
    <w:multiLevelType w:val="multilevel"/>
    <w:tmpl w:val="35B63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143059">
    <w:abstractNumId w:val="1"/>
  </w:num>
  <w:num w:numId="2" w16cid:durableId="77020962">
    <w:abstractNumId w:val="3"/>
  </w:num>
  <w:num w:numId="3" w16cid:durableId="1742866425">
    <w:abstractNumId w:val="0"/>
  </w:num>
  <w:num w:numId="4" w16cid:durableId="1655992013">
    <w:abstractNumId w:val="2"/>
  </w:num>
  <w:num w:numId="5" w16cid:durableId="291983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3109"/>
    <w:rsid w:val="00346D03"/>
    <w:rsid w:val="0035407A"/>
    <w:rsid w:val="00356055"/>
    <w:rsid w:val="00361A01"/>
    <w:rsid w:val="003636BE"/>
    <w:rsid w:val="003676F0"/>
    <w:rsid w:val="0037390A"/>
    <w:rsid w:val="0037682F"/>
    <w:rsid w:val="00377AEE"/>
    <w:rsid w:val="00385615"/>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33F0"/>
    <w:rsid w:val="003D7559"/>
    <w:rsid w:val="003F57EA"/>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63C4"/>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006F"/>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2CE8"/>
    <w:rsid w:val="00CC6ADE"/>
    <w:rsid w:val="00CD026A"/>
    <w:rsid w:val="00CD6D73"/>
    <w:rsid w:val="00CE26F8"/>
    <w:rsid w:val="00CE343D"/>
    <w:rsid w:val="00CF3C80"/>
    <w:rsid w:val="00D04B68"/>
    <w:rsid w:val="00D10953"/>
    <w:rsid w:val="00D14D34"/>
    <w:rsid w:val="00D16333"/>
    <w:rsid w:val="00D20CB8"/>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67ED6"/>
    <w:rsid w:val="00F75355"/>
    <w:rsid w:val="00F84F81"/>
    <w:rsid w:val="00F86AFF"/>
    <w:rsid w:val="00F91270"/>
    <w:rsid w:val="00F91AB7"/>
    <w:rsid w:val="00F96799"/>
    <w:rsid w:val="00FA4B19"/>
    <w:rsid w:val="00FA4EF4"/>
    <w:rsid w:val="00FA6804"/>
    <w:rsid w:val="00FB1473"/>
    <w:rsid w:val="00FB1BA1"/>
    <w:rsid w:val="00FB7C9D"/>
    <w:rsid w:val="00FC16A6"/>
    <w:rsid w:val="00FC1B39"/>
    <w:rsid w:val="00FC3FC3"/>
    <w:rsid w:val="00FC560A"/>
    <w:rsid w:val="00FC6822"/>
    <w:rsid w:val="00FC6B80"/>
    <w:rsid w:val="00FD08A6"/>
    <w:rsid w:val="00FD0BCB"/>
    <w:rsid w:val="00FD3766"/>
    <w:rsid w:val="00FD3B18"/>
    <w:rsid w:val="00FE1F7B"/>
    <w:rsid w:val="00FE3F97"/>
    <w:rsid w:val="00FE455E"/>
    <w:rsid w:val="00FF0176"/>
    <w:rsid w:val="00FF23D8"/>
    <w:rsid w:val="00FF3745"/>
    <w:rsid w:val="21375380"/>
    <w:rsid w:val="63BABB2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C131"/>
  <w15:docId w15:val="{AE3A4B86-0D45-4537-9051-823707F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heme="minorHAnsi" w:hAnsiTheme="minorHAnsi"/>
      <w:szCs w:val="16"/>
    </w:rPr>
  </w:style>
  <w:style w:type="paragraph" w:styleId="Titolo1">
    <w:name w:val="heading 1"/>
    <w:basedOn w:val="Normale"/>
    <w:next w:val="Normale"/>
    <w:link w:val="Titolo1Carattere"/>
    <w:qFormat/>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rPr>
  </w:style>
  <w:style w:type="paragraph" w:styleId="Corpotesto">
    <w:name w:val="Body Text"/>
    <w:basedOn w:val="Normale"/>
    <w:link w:val="CorpotestoCarattere"/>
    <w:qFormat/>
    <w:rPr>
      <w:rFonts w:ascii="Times New Roman" w:eastAsia="Times New Roman" w:hAnsi="Times New Roman"/>
      <w:sz w:val="24"/>
      <w:szCs w:val="20"/>
    </w:r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qFormat/>
    <w:pPr>
      <w:autoSpaceDE w:val="0"/>
      <w:autoSpaceDN w:val="0"/>
      <w:spacing w:after="120"/>
    </w:pPr>
    <w:rPr>
      <w:rFonts w:ascii="Times New Roman" w:eastAsia="Times New Roman" w:hAnsi="Times New Roman"/>
      <w:sz w:val="16"/>
    </w:rPr>
  </w:style>
  <w:style w:type="paragraph" w:styleId="Rientrocorpodeltesto">
    <w:name w:val="Body Text Indent"/>
    <w:basedOn w:val="Normale"/>
    <w:link w:val="RientrocorpodeltestoCarattere"/>
    <w:uiPriority w:val="99"/>
    <w:unhideWhenUsed/>
    <w:qFormat/>
    <w:pPr>
      <w:spacing w:after="120"/>
      <w:ind w:left="283"/>
    </w:pPr>
  </w:style>
  <w:style w:type="character" w:styleId="Rimandocommento">
    <w:name w:val="annotation reference"/>
    <w:qFormat/>
    <w:rPr>
      <w:sz w:val="16"/>
      <w:szCs w:val="16"/>
    </w:rPr>
  </w:style>
  <w:style w:type="paragraph" w:styleId="Testocommento">
    <w:name w:val="annotation text"/>
    <w:basedOn w:val="Normale"/>
    <w:link w:val="TestocommentoCarattere"/>
    <w:qFormat/>
    <w:rPr>
      <w:rFonts w:ascii="Times New Roman" w:eastAsia="Times New Roman" w:hAnsi="Times New Roman"/>
      <w:szCs w:val="20"/>
    </w:rPr>
  </w:style>
  <w:style w:type="paragraph" w:styleId="Soggettocommento">
    <w:name w:val="annotation subject"/>
    <w:basedOn w:val="Testocommento"/>
    <w:next w:val="Testocommento"/>
    <w:link w:val="SoggettocommentoCarattere"/>
    <w:uiPriority w:val="99"/>
    <w:semiHidden/>
    <w:unhideWhenUsed/>
    <w:qFormat/>
    <w:pPr>
      <w:spacing w:after="200" w:line="276" w:lineRule="auto"/>
    </w:pPr>
    <w:rPr>
      <w:rFonts w:ascii="Calibri" w:eastAsia="Calibri" w:hAnsi="Calibri"/>
      <w:b/>
      <w:bCs/>
      <w:lang w:eastAsia="en-US"/>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pPr>
      <w:autoSpaceDE w:val="0"/>
      <w:autoSpaceDN w:val="0"/>
    </w:pPr>
    <w:rPr>
      <w:rFonts w:ascii="Times New Roman" w:eastAsia="Times New Roman" w:hAnsi="Times New Roman"/>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000FF"/>
      <w:u w:val="single"/>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sz w:val="24"/>
      <w:szCs w:val="24"/>
    </w:rPr>
  </w:style>
  <w:style w:type="character" w:styleId="Numeropagina">
    <w:name w:val="page number"/>
    <w:uiPriority w:val="99"/>
    <w:unhideWhenUsed/>
    <w:qFormat/>
  </w:style>
  <w:style w:type="table" w:styleId="Grigliatabella">
    <w:name w:val="Table Grid"/>
    <w:basedOn w:val="Tabellanormale"/>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style>
  <w:style w:type="paragraph" w:styleId="Sommario2">
    <w:name w:val="toc 2"/>
    <w:basedOn w:val="Normale"/>
    <w:next w:val="Normale"/>
    <w:uiPriority w:val="39"/>
    <w:unhideWhenUsed/>
    <w:qFormat/>
    <w:pPr>
      <w:ind w:left="220"/>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customStyle="1" w:styleId="sche3">
    <w:name w:val="sche_3"/>
    <w:uiPriority w:val="99"/>
    <w:qFormat/>
    <w:pPr>
      <w:widowControl w:val="0"/>
      <w:overflowPunct w:val="0"/>
      <w:autoSpaceDE w:val="0"/>
      <w:autoSpaceDN w:val="0"/>
      <w:adjustRightInd w:val="0"/>
      <w:jc w:val="both"/>
      <w:textAlignment w:val="baseline"/>
    </w:pPr>
    <w:rPr>
      <w:rFonts w:ascii="Times New Roman" w:eastAsia="Times New Roman" w:hAnsi="Times New Roman"/>
      <w:szCs w:val="16"/>
      <w:lang w:val="en-US"/>
    </w:rPr>
  </w:style>
  <w:style w:type="character" w:customStyle="1" w:styleId="FontStyle72">
    <w:name w:val="Font Style72"/>
    <w:uiPriority w:val="99"/>
    <w:qFormat/>
    <w:rPr>
      <w:rFonts w:ascii="Arial" w:hAnsi="Arial"/>
      <w:b/>
      <w:color w:val="000000"/>
      <w:sz w:val="14"/>
    </w:rPr>
  </w:style>
  <w:style w:type="character" w:customStyle="1" w:styleId="Titolo1Carattere">
    <w:name w:val="Titolo 1 Carattere"/>
    <w:link w:val="Titolo1"/>
    <w:qFormat/>
    <w:rPr>
      <w:rFonts w:ascii="Tahoma" w:eastAsia="Times New Roman" w:hAnsi="Tahoma"/>
      <w:b/>
      <w:i/>
      <w:color w:val="4472C4"/>
      <w:kern w:val="28"/>
      <w:sz w:val="24"/>
    </w:rPr>
  </w:style>
  <w:style w:type="character" w:customStyle="1" w:styleId="Titolo4Carattere">
    <w:name w:val="Titolo 4 Carattere"/>
    <w:link w:val="Titolo4"/>
    <w:uiPriority w:val="9"/>
    <w:qFormat/>
    <w:rPr>
      <w:rFonts w:ascii="Calibri" w:eastAsia="Times New Roman" w:hAnsi="Calibri" w:cs="Times New Roman"/>
      <w:b/>
      <w:bCs/>
      <w:sz w:val="28"/>
      <w:szCs w:val="28"/>
      <w:lang w:eastAsia="en-US"/>
    </w:rPr>
  </w:style>
  <w:style w:type="paragraph" w:customStyle="1" w:styleId="usoboll1">
    <w:name w:val="usoboll1"/>
    <w:basedOn w:val="Normale"/>
    <w:qFormat/>
    <w:pPr>
      <w:widowControl w:val="0"/>
      <w:spacing w:line="482" w:lineRule="exact"/>
      <w:jc w:val="both"/>
    </w:pPr>
    <w:rPr>
      <w:rFonts w:ascii="Times New Roman" w:eastAsia="Times New Roman" w:hAnsi="Times New Roman"/>
      <w:sz w:val="24"/>
      <w:szCs w:val="20"/>
    </w:rPr>
  </w:style>
  <w:style w:type="character" w:customStyle="1" w:styleId="CorpotestoCarattere">
    <w:name w:val="Corpo testo Carattere"/>
    <w:link w:val="Corpotesto"/>
    <w:qFormat/>
    <w:rPr>
      <w:rFonts w:ascii="Times New Roman" w:eastAsia="Times New Roman" w:hAnsi="Times New Roman"/>
      <w:sz w:val="24"/>
    </w:rPr>
  </w:style>
  <w:style w:type="character" w:customStyle="1" w:styleId="TestocommentoCarattere">
    <w:name w:val="Testo commento Carattere"/>
    <w:link w:val="Testocommento"/>
    <w:qFormat/>
    <w:rPr>
      <w:rFonts w:ascii="Times New Roman" w:eastAsia="Times New Roman" w:hAnsi="Times New Roman"/>
    </w:rPr>
  </w:style>
  <w:style w:type="paragraph" w:customStyle="1" w:styleId="Default">
    <w:name w:val="Default"/>
    <w:qFormat/>
    <w:pPr>
      <w:autoSpaceDE w:val="0"/>
      <w:autoSpaceDN w:val="0"/>
      <w:adjustRightInd w:val="0"/>
    </w:pPr>
    <w:rPr>
      <w:rFonts w:eastAsia="Times New Roman" w:cs="Calibri"/>
      <w:color w:val="000000"/>
      <w:sz w:val="24"/>
      <w:szCs w:val="24"/>
    </w:rPr>
  </w:style>
  <w:style w:type="character" w:customStyle="1" w:styleId="RientrocorpodeltestoCarattere">
    <w:name w:val="Rientro corpo del testo Carattere"/>
    <w:link w:val="Rientrocorpodeltesto"/>
    <w:uiPriority w:val="99"/>
    <w:qFormat/>
    <w:rPr>
      <w:sz w:val="22"/>
      <w:szCs w:val="22"/>
      <w:lang w:eastAsia="en-US"/>
    </w:rPr>
  </w:style>
  <w:style w:type="character" w:customStyle="1" w:styleId="Titolo3Carattere">
    <w:name w:val="Titolo 3 Carattere"/>
    <w:link w:val="Titolo3"/>
    <w:uiPriority w:val="9"/>
    <w:semiHidden/>
    <w:qFormat/>
    <w:rPr>
      <w:rFonts w:ascii="Calibri Light" w:eastAsia="Times New Roman" w:hAnsi="Calibri Light" w:cs="Times New Roman"/>
      <w:b/>
      <w:bCs/>
      <w:sz w:val="26"/>
      <w:szCs w:val="26"/>
      <w:lang w:eastAsia="en-US"/>
    </w:rPr>
  </w:style>
  <w:style w:type="character" w:customStyle="1" w:styleId="Titolo2Carattere">
    <w:name w:val="Titolo 2 Carattere"/>
    <w:link w:val="Titolo2"/>
    <w:qFormat/>
    <w:rPr>
      <w:rFonts w:ascii="Tahoma" w:eastAsia="Times New Roman" w:hAnsi="Tahoma"/>
      <w:b/>
      <w:bCs/>
      <w:iCs/>
      <w:caps/>
      <w:color w:val="4472C4"/>
      <w:sz w:val="22"/>
      <w:szCs w:val="28"/>
      <w:lang w:eastAsia="en-US"/>
    </w:rPr>
  </w:style>
  <w:style w:type="paragraph" w:customStyle="1" w:styleId="Titolosommario1">
    <w:name w:val="Titolo sommario1"/>
    <w:basedOn w:val="Titolo1"/>
    <w:next w:val="Normale"/>
    <w:uiPriority w:val="39"/>
    <w:unhideWhenUsed/>
    <w:qFormat/>
    <w:pPr>
      <w:keepLines/>
      <w:spacing w:after="0" w:line="259" w:lineRule="auto"/>
      <w:ind w:left="0"/>
      <w:outlineLvl w:val="9"/>
    </w:pPr>
    <w:rPr>
      <w:rFonts w:ascii="Calibri Light" w:hAnsi="Calibri Light"/>
      <w:b w:val="0"/>
      <w:i w:val="0"/>
      <w:color w:val="2F5496"/>
      <w:kern w:val="0"/>
      <w:sz w:val="32"/>
      <w:szCs w:val="32"/>
    </w:rPr>
  </w:style>
  <w:style w:type="character" w:customStyle="1" w:styleId="SoggettocommentoCarattere">
    <w:name w:val="Soggetto commento Carattere"/>
    <w:link w:val="Soggettocommento"/>
    <w:uiPriority w:val="99"/>
    <w:semiHidden/>
    <w:qFormat/>
    <w:rPr>
      <w:rFonts w:ascii="Times New Roman" w:eastAsia="Times New Roman" w:hAnsi="Times New Roman"/>
      <w:b/>
      <w:bCs/>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sz w:val="16"/>
      <w:szCs w:val="16"/>
    </w:rPr>
  </w:style>
  <w:style w:type="character" w:customStyle="1" w:styleId="Corpodeltesto2Carattere">
    <w:name w:val="Corpo del testo 2 Carattere"/>
    <w:basedOn w:val="Carpredefinitoparagrafo"/>
    <w:link w:val="Corpodeltesto2"/>
    <w:uiPriority w:val="99"/>
    <w:qFormat/>
    <w:rPr>
      <w:sz w:val="22"/>
      <w:szCs w:val="22"/>
      <w:lang w:eastAsia="en-US"/>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pPr>
    <w:rPr>
      <w:rFonts w:ascii="Calibri" w:hAnsi="Calibri" w:cs="Calibri"/>
      <w:sz w:val="22"/>
      <w:szCs w:val="22"/>
      <w:lang w:val="en-US" w:eastAsia="en-US"/>
    </w:rPr>
  </w:style>
  <w:style w:type="paragraph" w:customStyle="1" w:styleId="Revisione1">
    <w:name w:val="Revisione1"/>
    <w:hidden/>
    <w:uiPriority w:val="99"/>
    <w:semiHidden/>
    <w:rPr>
      <w:rFonts w:asciiTheme="minorHAnsi" w:hAnsiTheme="minorHAns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4.xml><?xml version="1.0" encoding="utf-8"?>
<ds:datastoreItem xmlns:ds="http://schemas.openxmlformats.org/officeDocument/2006/customXml" ds:itemID="{220DCD7B-E892-4630-93B7-8A354719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ESTEFANIA</cp:lastModifiedBy>
  <cp:revision>2</cp:revision>
  <cp:lastPrinted>2017-10-24T09:03:00Z</cp:lastPrinted>
  <dcterms:created xsi:type="dcterms:W3CDTF">2023-12-06T10:52:00Z</dcterms:created>
  <dcterms:modified xsi:type="dcterms:W3CDTF">2023-12-06T10:52:00Z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KSOProductBuildVer">
    <vt:lpwstr>1033-12.2.0.13266</vt:lpwstr>
  </property>
  <property fmtid="{D5CDD505-2E9C-101B-9397-08002B2CF9AE}" pid="4" name="ICV">
    <vt:lpwstr>7D25569D31FA42C08635C0FE0AD16F57_12</vt:lpwstr>
  </property>
</Properties>
</file>