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6C8C3132" w:rsidR="00F100E4" w:rsidRDefault="00941F5B" w:rsidP="008F6C7A">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FD5802" w:rsidRPr="005269EE">
        <w:rPr>
          <w:rFonts w:eastAsia="Calibri" w:cstheme="minorHAnsi"/>
          <w:b/>
          <w:i/>
          <w:iCs/>
          <w:sz w:val="20"/>
          <w:szCs w:val="20"/>
        </w:rPr>
        <w:t>Istituto di Cristallografia del Consiglio Nazionale delle Ricerche (CNR-IC)</w:t>
      </w:r>
    </w:p>
    <w:p w14:paraId="59482CF2" w14:textId="2741C809" w:rsidR="00FD5802" w:rsidRPr="008F6C7A" w:rsidRDefault="00FD5802" w:rsidP="00FD5802">
      <w:pPr>
        <w:pStyle w:val="Intestazione"/>
        <w:tabs>
          <w:tab w:val="left" w:pos="5245"/>
          <w:tab w:val="left" w:pos="5387"/>
        </w:tabs>
        <w:ind w:right="27"/>
        <w:rPr>
          <w:rFonts w:cstheme="minorHAnsi"/>
          <w:sz w:val="21"/>
          <w:szCs w:val="21"/>
        </w:rPr>
      </w:pPr>
      <w:r>
        <w:rPr>
          <w:rFonts w:eastAsia="Calibri" w:cstheme="minorHAnsi"/>
          <w:i/>
          <w:iCs/>
          <w:sz w:val="20"/>
          <w:szCs w:val="20"/>
        </w:rPr>
        <w:tab/>
      </w:r>
      <w:r w:rsidRPr="005269EE">
        <w:rPr>
          <w:rFonts w:eastAsia="Calibri" w:cstheme="minorHAnsi"/>
          <w:b/>
          <w:i/>
          <w:iCs/>
          <w:sz w:val="20"/>
          <w:szCs w:val="20"/>
        </w:rPr>
        <w:t>PEC:</w:t>
      </w:r>
      <w:r>
        <w:rPr>
          <w:rFonts w:eastAsia="Calibri" w:cstheme="minorHAnsi"/>
          <w:i/>
          <w:iCs/>
          <w:sz w:val="20"/>
          <w:szCs w:val="20"/>
        </w:rPr>
        <w:t xml:space="preserve"> </w:t>
      </w:r>
      <w:hyperlink r:id="rId11" w:history="1">
        <w:r w:rsidRPr="00C21E40">
          <w:rPr>
            <w:rStyle w:val="Collegamentoipertestuale"/>
            <w:rFonts w:eastAsia="Calibri" w:cstheme="minorHAnsi"/>
            <w:i/>
            <w:iCs/>
            <w:sz w:val="20"/>
            <w:szCs w:val="20"/>
          </w:rPr>
          <w:t>protocollo.ic@pec.cnr.it</w:t>
        </w:r>
      </w:hyperlink>
      <w:r>
        <w:rPr>
          <w:rFonts w:eastAsia="Calibri" w:cstheme="minorHAnsi"/>
          <w:i/>
          <w:iCs/>
          <w:sz w:val="20"/>
          <w:szCs w:val="20"/>
        </w:rPr>
        <w:t xml:space="preserve"> </w:t>
      </w:r>
    </w:p>
    <w:p w14:paraId="01EB2EAB" w14:textId="366A0D58" w:rsidR="00F100E4" w:rsidRPr="008F6C7A" w:rsidRDefault="00F100E4" w:rsidP="00281B9E">
      <w:pPr>
        <w:jc w:val="both"/>
        <w:rPr>
          <w:rFonts w:cstheme="minorHAnsi"/>
          <w:sz w:val="21"/>
          <w:szCs w:val="21"/>
        </w:rPr>
      </w:pPr>
    </w:p>
    <w:p w14:paraId="3855D198" w14:textId="66300ADE"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00FD5802" w:rsidRPr="00FD5802">
        <w:rPr>
          <w:rFonts w:cstheme="minorHAnsi"/>
          <w:b/>
          <w:sz w:val="21"/>
          <w:szCs w:val="21"/>
        </w:rPr>
        <w:t>DELLA FORNITURA DELLO STRUMENTO ZETASIZER PRO RED LABEL</w:t>
      </w:r>
      <w:r w:rsidR="008F6C7A" w:rsidRPr="00C31D42">
        <w:rPr>
          <w:rFonts w:eastAsia="Calibri" w:cstheme="minorHAnsi"/>
          <w:i/>
          <w:iCs/>
          <w:sz w:val="20"/>
          <w:szCs w:val="20"/>
        </w:rPr>
        <w:t xml:space="preserve"> </w:t>
      </w:r>
      <w:r w:rsidR="00FD5802" w:rsidRPr="00FD5802">
        <w:rPr>
          <w:rFonts w:cstheme="minorHAnsi"/>
          <w:b/>
          <w:sz w:val="21"/>
          <w:szCs w:val="21"/>
        </w:rPr>
        <w:t>NELL’AMBITO DEL PIANO NAZIONALE RIPRESA E RESILIENZA (PNRR) MISSIONE  4 «ISTRUZIONE E RICERCA» - COMPONENTE 2 «DALLA RICERCA ALL’IMPRESA» - LINEA DI INVESTIMENTO 1.3 « PARTENARIATI ESTESI A UNIVERSITÀ, CENTRI DI RICERCA, IMPRESE E FINANZIAMENTO PROGETTI DI RICERCA – NEXTGENERATIONEU » - PROGETTO INF-ACT: ONE HEALTH BASIC AND TRANSLATIONAL RESEARCH ACTIONS ADDRESSING UNMET NEEDS ON EMERGING INFECTIOUS DISEASES - PE00000007- CUP B53C20040570005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3F38F5D9" w14:textId="77777777" w:rsidR="00FD5802" w:rsidRDefault="00FD5802" w:rsidP="00281B9E">
      <w:pPr>
        <w:jc w:val="both"/>
        <w:rPr>
          <w:rFonts w:cstheme="minorHAnsi"/>
          <w:sz w:val="21"/>
          <w:szCs w:val="21"/>
        </w:rPr>
      </w:pPr>
    </w:p>
    <w:p w14:paraId="11BB72E9" w14:textId="6EEAC29D" w:rsidR="009C6FC8" w:rsidRPr="008F6C7A" w:rsidRDefault="009C6FC8" w:rsidP="001A4F39">
      <w:pPr>
        <w:spacing w:line="480" w:lineRule="auto"/>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2FC07F2B" w14:textId="77777777" w:rsidR="00A87FE7" w:rsidRDefault="00A87FE7" w:rsidP="00281B9E">
      <w:pPr>
        <w:jc w:val="both"/>
        <w:rPr>
          <w:rFonts w:cstheme="minorHAnsi"/>
          <w:sz w:val="21"/>
          <w:szCs w:val="21"/>
        </w:rPr>
      </w:pPr>
    </w:p>
    <w:p w14:paraId="1EFF4434" w14:textId="6F0862BA" w:rsidR="009C6FC8" w:rsidRPr="008F6C7A" w:rsidRDefault="009C6FC8" w:rsidP="00281B9E">
      <w:pPr>
        <w:jc w:val="both"/>
        <w:rPr>
          <w:rFonts w:cstheme="minorHAnsi"/>
          <w:sz w:val="21"/>
          <w:szCs w:val="21"/>
        </w:rPr>
      </w:pPr>
      <w:r w:rsidRPr="008F6C7A">
        <w:rPr>
          <w:rFonts w:cstheme="minorHAnsi"/>
          <w:sz w:val="21"/>
          <w:szCs w:val="21"/>
        </w:rPr>
        <w:lastRenderedPageBreak/>
        <w:t xml:space="preserve">Luogo e data, _________________ </w:t>
      </w:r>
    </w:p>
    <w:p w14:paraId="5124F4ED" w14:textId="4D5D7E24" w:rsidR="009F2998" w:rsidRPr="008F6C7A" w:rsidRDefault="00A87FE7" w:rsidP="008F6C7A">
      <w:pPr>
        <w:widowControl w:val="0"/>
        <w:ind w:left="4962"/>
        <w:rPr>
          <w:rFonts w:cstheme="minorHAnsi"/>
          <w:sz w:val="22"/>
          <w:szCs w:val="22"/>
        </w:rPr>
      </w:pPr>
      <w:r>
        <w:rPr>
          <w:rFonts w:cstheme="minorHAnsi"/>
          <w:sz w:val="21"/>
          <w:szCs w:val="21"/>
        </w:rPr>
        <w:t>Fi</w:t>
      </w:r>
      <w:r w:rsidR="00281B9E" w:rsidRPr="008F6C7A">
        <w:rPr>
          <w:rFonts w:cstheme="minorHAnsi"/>
          <w:sz w:val="21"/>
          <w:szCs w:val="21"/>
        </w:rPr>
        <w:t>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FD44" w14:textId="77777777" w:rsidR="00E8799D" w:rsidRDefault="00E8799D" w:rsidP="00A20920">
      <w:r>
        <w:separator/>
      </w:r>
    </w:p>
  </w:endnote>
  <w:endnote w:type="continuationSeparator" w:id="0">
    <w:p w14:paraId="0A56168E" w14:textId="77777777" w:rsidR="00E8799D" w:rsidRDefault="00E8799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03FBCADD"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5269EE">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5269EE">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EAD8" w14:textId="77777777" w:rsidR="00E8799D" w:rsidRDefault="00E8799D" w:rsidP="00A20920">
      <w:r>
        <w:separator/>
      </w:r>
    </w:p>
  </w:footnote>
  <w:footnote w:type="continuationSeparator" w:id="0">
    <w:p w14:paraId="4A5D220F" w14:textId="77777777" w:rsidR="00E8799D" w:rsidRDefault="00E8799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9139146">
    <w:abstractNumId w:val="1"/>
  </w:num>
  <w:num w:numId="2" w16cid:durableId="182283153">
    <w:abstractNumId w:val="18"/>
  </w:num>
  <w:num w:numId="3" w16cid:durableId="1909999182">
    <w:abstractNumId w:val="4"/>
  </w:num>
  <w:num w:numId="4" w16cid:durableId="768739888">
    <w:abstractNumId w:val="6"/>
  </w:num>
  <w:num w:numId="5" w16cid:durableId="1305618508">
    <w:abstractNumId w:val="14"/>
  </w:num>
  <w:num w:numId="6" w16cid:durableId="1085688912">
    <w:abstractNumId w:val="13"/>
  </w:num>
  <w:num w:numId="7" w16cid:durableId="1384017617">
    <w:abstractNumId w:val="8"/>
  </w:num>
  <w:num w:numId="8" w16cid:durableId="1326518279">
    <w:abstractNumId w:val="2"/>
  </w:num>
  <w:num w:numId="9" w16cid:durableId="1303577537">
    <w:abstractNumId w:val="9"/>
  </w:num>
  <w:num w:numId="10" w16cid:durableId="469640330">
    <w:abstractNumId w:val="12"/>
  </w:num>
  <w:num w:numId="11" w16cid:durableId="1804076954">
    <w:abstractNumId w:val="10"/>
  </w:num>
  <w:num w:numId="12" w16cid:durableId="2034189023">
    <w:abstractNumId w:val="7"/>
  </w:num>
  <w:num w:numId="13" w16cid:durableId="278267291">
    <w:abstractNumId w:val="5"/>
  </w:num>
  <w:num w:numId="14" w16cid:durableId="1953391291">
    <w:abstractNumId w:val="15"/>
  </w:num>
  <w:num w:numId="15" w16cid:durableId="1119642138">
    <w:abstractNumId w:val="11"/>
  </w:num>
  <w:num w:numId="16" w16cid:durableId="9600652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2928560">
    <w:abstractNumId w:val="16"/>
  </w:num>
  <w:num w:numId="18" w16cid:durableId="1405571637">
    <w:abstractNumId w:val="0"/>
  </w:num>
  <w:num w:numId="19" w16cid:durableId="25645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4F39"/>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9EE"/>
    <w:rsid w:val="00526C7A"/>
    <w:rsid w:val="00531D0C"/>
    <w:rsid w:val="005553D6"/>
    <w:rsid w:val="00563302"/>
    <w:rsid w:val="00572114"/>
    <w:rsid w:val="00574637"/>
    <w:rsid w:val="005A3EC1"/>
    <w:rsid w:val="005C504F"/>
    <w:rsid w:val="005D69CC"/>
    <w:rsid w:val="005E1616"/>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87FE7"/>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14402"/>
    <w:rsid w:val="00E341D0"/>
    <w:rsid w:val="00E378FE"/>
    <w:rsid w:val="00E6169B"/>
    <w:rsid w:val="00E70FE6"/>
    <w:rsid w:val="00E730F5"/>
    <w:rsid w:val="00E770AB"/>
    <w:rsid w:val="00E80542"/>
    <w:rsid w:val="00E8799D"/>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D5802"/>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c@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22D372-315E-40B8-A1C2-26057743C2A2}">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BRUNELLA MARIA ARESTA</cp:lastModifiedBy>
  <cp:revision>5</cp:revision>
  <cp:lastPrinted>2023-05-30T17:09:00Z</cp:lastPrinted>
  <dcterms:created xsi:type="dcterms:W3CDTF">2023-10-23T12:22:00Z</dcterms:created>
  <dcterms:modified xsi:type="dcterms:W3CDTF">2023-11-03T17:37:00Z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