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1DBB" w14:textId="720F8C11" w:rsidR="00E522BE" w:rsidRPr="00541594" w:rsidRDefault="00541594" w:rsidP="00F84F81">
      <w:pPr>
        <w:rPr>
          <w:rFonts w:ascii="Calibri" w:hAnsi="Calibri" w:cs="Calibri"/>
          <w:szCs w:val="20"/>
        </w:rPr>
      </w:pPr>
      <w:r w:rsidRPr="00FB2AB8">
        <w:rPr>
          <w:rFonts w:ascii="Calibri" w:eastAsia="Times New Roman" w:hAnsi="Calibri" w:cs="Calibri"/>
          <w:szCs w:val="20"/>
        </w:rPr>
        <w:t xml:space="preserve">INDAGINE ESPLORATIVA DI MERCATO VOLTA A RACCOGLIERE PREVENTIVI INFORMALI FINALIZZATI ALL’AFFIDAMENTO DIRETTO - AI SENSI DELL’ART. 1, COMMA 2, DELLA LEGGE N. 120/2020 COSÌ COME MODIFICATA DALL’ART. 51, COMMA 1, LETTERA A), PUNTO 2.1, DEL DL N. 77/2021. – DEL SERVIZIO DI ORGANIZZAZIONE E GESTIONE DEL WORKSHOP CT4OPTO “PRINCIPLES OF LIGHT-INDUCED CHARGE TRANSFER FOR OPTOGENETICS” CHE SI TERRÀ A MODENA DAL 3 A 5 LUGLIO 2023 - CUP </w:t>
      </w:r>
      <w:r w:rsidR="00FB2AB8" w:rsidRPr="00FB2AB8">
        <w:rPr>
          <w:rFonts w:ascii="Calibri" w:eastAsia="Times New Roman" w:hAnsi="Calibri" w:cs="Calibri"/>
          <w:szCs w:val="20"/>
        </w:rPr>
        <w:t>B53C22009510003</w:t>
      </w:r>
    </w:p>
    <w:p w14:paraId="0B16F87E" w14:textId="77777777" w:rsidR="00E522BE" w:rsidRPr="00541594" w:rsidRDefault="00E522BE"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 xml:space="preserve">Di non incorrere nelle cause di esclusione di cui all’art. 80 del D. Lgs. 50/2016 e </w:t>
      </w:r>
      <w:proofErr w:type="spellStart"/>
      <w:r w:rsidRPr="00452DA4">
        <w:rPr>
          <w:rFonts w:cs="Arial"/>
          <w:b/>
        </w:rPr>
        <w:t>s.m.i.</w:t>
      </w:r>
      <w:proofErr w:type="spellEnd"/>
      <w:r w:rsidRPr="00452DA4">
        <w:rPr>
          <w:rFonts w:cs="Arial"/>
          <w:b/>
        </w:rPr>
        <w:t>;</w:t>
      </w:r>
    </w:p>
    <w:p w14:paraId="1E3CEACA" w14:textId="77777777" w:rsidR="00452DA4" w:rsidRPr="00452DA4" w:rsidRDefault="00452DA4" w:rsidP="00452DA4">
      <w:pPr>
        <w:pStyle w:val="Paragrafoelenco"/>
        <w:widowControl w:val="0"/>
        <w:jc w:val="both"/>
        <w:rPr>
          <w:rFonts w:cs="Arial"/>
          <w:b/>
        </w:rPr>
      </w:pPr>
    </w:p>
    <w:p w14:paraId="50716658" w14:textId="6BCE9A81"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w:t>
      </w:r>
      <w:proofErr w:type="spellStart"/>
      <w:r>
        <w:rPr>
          <w:rFonts w:cs="Arial"/>
          <w:b/>
        </w:rPr>
        <w:t>s.m.i.</w:t>
      </w:r>
      <w:proofErr w:type="spellEnd"/>
      <w:r>
        <w:rPr>
          <w:rFonts w:cs="Arial"/>
          <w:b/>
        </w:rPr>
        <w:t xml:space="preserve"> </w:t>
      </w:r>
      <w:r w:rsidRPr="00075EFD">
        <w:rPr>
          <w:rFonts w:cs="Arial"/>
          <w:b/>
        </w:rPr>
        <w:t>per at</w:t>
      </w:r>
      <w:r>
        <w:rPr>
          <w:rFonts w:cs="Arial"/>
          <w:b/>
        </w:rPr>
        <w:t xml:space="preserve">tività inerenti </w:t>
      </w:r>
      <w:proofErr w:type="gramStart"/>
      <w:r w:rsidRPr="00075EFD">
        <w:rPr>
          <w:rFonts w:cs="Arial"/>
          <w:b/>
        </w:rPr>
        <w:t>l’oggetto</w:t>
      </w:r>
      <w:proofErr w:type="gramEnd"/>
      <w:r w:rsidRPr="00075EFD">
        <w:rPr>
          <w:rFonts w:cs="Arial"/>
          <w:b/>
        </w:rPr>
        <w:t xml:space="preserve"> </w:t>
      </w:r>
      <w:r>
        <w:rPr>
          <w:rFonts w:cs="Arial"/>
          <w:b/>
        </w:rPr>
        <w:t>dell</w:t>
      </w:r>
      <w:r w:rsidR="00D669DA">
        <w:rPr>
          <w:rFonts w:cs="Arial"/>
          <w:b/>
        </w:rPr>
        <w:t>’indagine esplorativa</w:t>
      </w:r>
      <w:r>
        <w:rPr>
          <w:rFonts w:cs="Arial"/>
          <w:b/>
        </w:rPr>
        <w:t>;</w:t>
      </w:r>
    </w:p>
    <w:p w14:paraId="0BCF81C6" w14:textId="77777777" w:rsidR="00452DA4" w:rsidRDefault="00452DA4" w:rsidP="00452DA4">
      <w:pPr>
        <w:pStyle w:val="Paragrafoelenco"/>
        <w:widowControl w:val="0"/>
        <w:jc w:val="both"/>
        <w:rPr>
          <w:rFonts w:cs="Arial"/>
          <w:b/>
        </w:rPr>
      </w:pPr>
    </w:p>
    <w:p w14:paraId="3478F0DA" w14:textId="4D7B445D"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w:t>
      </w:r>
      <w:r w:rsidR="00D669DA">
        <w:rPr>
          <w:rFonts w:cs="Arial"/>
          <w:i/>
        </w:rPr>
        <w:t xml:space="preserve">i servizi/forniture </w:t>
      </w:r>
      <w:r w:rsidRPr="00452DA4">
        <w:rPr>
          <w:rFonts w:cs="Arial"/>
          <w:i/>
        </w:rPr>
        <w:t>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1BEE5865" w:rsidR="00075EFD" w:rsidRPr="001C2731" w:rsidRDefault="00075EFD" w:rsidP="00452DA4">
      <w:pPr>
        <w:pStyle w:val="Paragrafoelenco"/>
        <w:widowControl w:val="0"/>
        <w:numPr>
          <w:ilvl w:val="0"/>
          <w:numId w:val="28"/>
        </w:numPr>
        <w:rPr>
          <w:rFonts w:cs="Arial"/>
          <w:b/>
        </w:rPr>
      </w:pPr>
      <w:r w:rsidRPr="001C2731">
        <w:rPr>
          <w:rFonts w:cs="Arial"/>
          <w:b/>
        </w:rPr>
        <w:t xml:space="preserve">Che i </w:t>
      </w:r>
      <w:r w:rsidR="00452DA4" w:rsidRPr="001C2731">
        <w:rPr>
          <w:rFonts w:cs="Arial"/>
          <w:b/>
        </w:rPr>
        <w:t>prezz</w:t>
      </w:r>
      <w:r w:rsidR="00D669DA" w:rsidRPr="001C2731">
        <w:rPr>
          <w:rFonts w:cs="Arial"/>
          <w:b/>
        </w:rPr>
        <w:t>i</w:t>
      </w:r>
      <w:r w:rsidR="00452DA4" w:rsidRPr="001C2731">
        <w:rPr>
          <w:rFonts w:cs="Arial"/>
          <w:b/>
        </w:rPr>
        <w:t xml:space="preserve"> </w:t>
      </w:r>
      <w:r w:rsidR="003C1430" w:rsidRPr="001C2731">
        <w:rPr>
          <w:rFonts w:cs="Arial"/>
          <w:b/>
        </w:rPr>
        <w:t>stimati</w:t>
      </w:r>
      <w:r w:rsidRPr="001C2731">
        <w:rPr>
          <w:rFonts w:cs="Arial"/>
          <w:b/>
        </w:rPr>
        <w:t xml:space="preserve"> per la fornitura</w:t>
      </w:r>
      <w:r w:rsidR="00452DA4" w:rsidRPr="001C2731">
        <w:rPr>
          <w:rFonts w:cs="Arial"/>
          <w:b/>
        </w:rPr>
        <w:t>, impegnativ</w:t>
      </w:r>
      <w:r w:rsidR="003C1430" w:rsidRPr="001C2731">
        <w:rPr>
          <w:rFonts w:cs="Arial"/>
          <w:b/>
        </w:rPr>
        <w:t>i</w:t>
      </w:r>
      <w:r w:rsidR="00452DA4" w:rsidRPr="001C2731">
        <w:rPr>
          <w:rFonts w:cs="Arial"/>
          <w:b/>
        </w:rPr>
        <w:t xml:space="preserve"> per </w:t>
      </w:r>
      <w:r w:rsidR="003C1430" w:rsidRPr="001C2731">
        <w:rPr>
          <w:rFonts w:cs="Arial"/>
          <w:b/>
        </w:rPr>
        <w:t>12</w:t>
      </w:r>
      <w:r w:rsidR="00452DA4" w:rsidRPr="001C2731">
        <w:rPr>
          <w:rFonts w:cs="Arial"/>
          <w:b/>
        </w:rPr>
        <w:t xml:space="preserve">0 giorni di calendario, </w:t>
      </w:r>
      <w:r w:rsidR="003C1430" w:rsidRPr="001C2731">
        <w:rPr>
          <w:rFonts w:cs="Arial"/>
          <w:b/>
        </w:rPr>
        <w:t>sono</w:t>
      </w:r>
      <w:r w:rsidR="00452DA4" w:rsidRPr="001C2731">
        <w:rPr>
          <w:rFonts w:cs="Arial"/>
          <w:b/>
        </w:rPr>
        <w:t xml:space="preserve"> </w:t>
      </w:r>
      <w:r w:rsidR="00F6221F" w:rsidRPr="001C2731">
        <w:rPr>
          <w:rFonts w:cs="Arial"/>
          <w:b/>
        </w:rPr>
        <w:t>dettagliato come segue:</w:t>
      </w:r>
    </w:p>
    <w:p w14:paraId="47E62C8D" w14:textId="3C3DB320" w:rsidR="00F6221F" w:rsidRPr="00452DA4" w:rsidRDefault="00F6221F" w:rsidP="00F6221F">
      <w:pPr>
        <w:pStyle w:val="Paragrafoelenco"/>
        <w:widowControl w:val="0"/>
        <w:rPr>
          <w:rFonts w:cs="Arial"/>
          <w:b/>
        </w:rPr>
      </w:pPr>
      <w:r w:rsidRPr="001C2731">
        <w:rPr>
          <w:rFonts w:cs="Arial"/>
        </w:rPr>
        <w:t>[</w:t>
      </w:r>
      <w:r w:rsidRPr="001C2731">
        <w:rPr>
          <w:rFonts w:cs="Arial"/>
          <w:i/>
        </w:rPr>
        <w:t>inserire</w:t>
      </w:r>
      <w:r w:rsidR="003C1430" w:rsidRPr="001C2731">
        <w:rPr>
          <w:rFonts w:cs="Arial"/>
          <w:i/>
        </w:rPr>
        <w:t xml:space="preserve"> la percentuale per la determinazione del corrispettivo dei costi di gestione per </w:t>
      </w:r>
      <w:r w:rsidRPr="001C2731">
        <w:rPr>
          <w:rFonts w:cs="Arial"/>
          <w:i/>
        </w:rPr>
        <w:t xml:space="preserve"> </w:t>
      </w:r>
      <w:r w:rsidR="00D669DA" w:rsidRPr="001C2731">
        <w:t xml:space="preserve"> </w:t>
      </w:r>
      <w:r w:rsidR="00D669DA" w:rsidRPr="001C2731">
        <w:rPr>
          <w:rFonts w:cs="Arial"/>
          <w:i/>
        </w:rPr>
        <w:t>costi unitari stimati per ogni tipologia di servizio indicato nell’avviso S323</w:t>
      </w:r>
      <w:r w:rsidR="001C2731" w:rsidRPr="001C2731">
        <w:rPr>
          <w:rFonts w:cs="Arial"/>
          <w:i/>
        </w:rPr>
        <w:t>015</w:t>
      </w:r>
      <w:r w:rsidR="00D669DA" w:rsidRPr="001C2731">
        <w:rPr>
          <w:rFonts w:cs="Arial"/>
          <w:i/>
        </w:rPr>
        <w:t>, oltre alla</w:t>
      </w:r>
      <w:r w:rsidR="00D669DA" w:rsidRPr="00D669DA">
        <w:rPr>
          <w:rFonts w:cs="Arial"/>
          <w:i/>
        </w:rPr>
        <w:t xml:space="preserve"> percentuale per la determinazione del </w:t>
      </w:r>
      <w:r w:rsidR="00D669DA" w:rsidRPr="00D669DA">
        <w:rPr>
          <w:rFonts w:cs="Arial"/>
          <w:i/>
        </w:rPr>
        <w:lastRenderedPageBreak/>
        <w:t>corrispettivo dei costi di</w:t>
      </w:r>
      <w:r w:rsidR="00D669DA">
        <w:rPr>
          <w:rFonts w:cs="Arial"/>
          <w:i/>
        </w:rPr>
        <w:t xml:space="preserve"> gestione</w:t>
      </w:r>
      <w:r w:rsidRPr="00452DA4">
        <w:rPr>
          <w:rFonts w:cs="Arial"/>
        </w:rPr>
        <w:t>]</w:t>
      </w:r>
    </w:p>
    <w:p w14:paraId="7E6D731D" w14:textId="6C6394EF" w:rsidR="00F6221F" w:rsidRDefault="00F6221F" w:rsidP="00F6221F">
      <w:pPr>
        <w:pStyle w:val="Paragrafoelenco"/>
        <w:widowControl w:val="0"/>
        <w:rPr>
          <w:rFonts w:cs="Arial"/>
          <w:b/>
        </w:rPr>
      </w:pPr>
    </w:p>
    <w:p w14:paraId="43559720" w14:textId="45937BAB" w:rsidR="004571C5" w:rsidRDefault="004571C5" w:rsidP="00F6221F">
      <w:pPr>
        <w:pStyle w:val="Paragrafoelenco"/>
        <w:widowControl w:val="0"/>
        <w:rPr>
          <w:rFonts w:cs="Arial"/>
          <w:b/>
        </w:rPr>
      </w:pPr>
    </w:p>
    <w:p w14:paraId="45FC2F2E" w14:textId="76AACC4D" w:rsidR="004571C5" w:rsidRDefault="004571C5" w:rsidP="00F6221F">
      <w:pPr>
        <w:pStyle w:val="Paragrafoelenco"/>
        <w:widowControl w:val="0"/>
        <w:rPr>
          <w:rFonts w:cs="Arial"/>
          <w:b/>
        </w:rPr>
      </w:pPr>
    </w:p>
    <w:p w14:paraId="116CA8F3" w14:textId="109A393D" w:rsidR="004571C5" w:rsidRDefault="004571C5" w:rsidP="00F6221F">
      <w:pPr>
        <w:pStyle w:val="Paragrafoelenco"/>
        <w:widowControl w:val="0"/>
        <w:rPr>
          <w:rFonts w:cs="Arial"/>
          <w:b/>
        </w:rPr>
      </w:pPr>
    </w:p>
    <w:p w14:paraId="07928D2A" w14:textId="1C3E39FC" w:rsidR="004571C5" w:rsidRDefault="004571C5" w:rsidP="00F6221F">
      <w:pPr>
        <w:pStyle w:val="Paragrafoelenco"/>
        <w:widowControl w:val="0"/>
        <w:rPr>
          <w:rFonts w:cs="Arial"/>
          <w:b/>
        </w:rPr>
      </w:pPr>
    </w:p>
    <w:p w14:paraId="1A433517" w14:textId="77777777" w:rsidR="004571C5" w:rsidRPr="00075EFD" w:rsidRDefault="004571C5" w:rsidP="00F6221F">
      <w:pPr>
        <w:pStyle w:val="Paragrafoelenco"/>
        <w:widowControl w:val="0"/>
        <w:rPr>
          <w:rFonts w:cs="Arial"/>
          <w:b/>
        </w:rPr>
      </w:pP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3"/>
      </w:r>
      <w:bookmarkEnd w:id="0"/>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FDDD" w14:textId="77777777" w:rsidR="006A7EDA" w:rsidRDefault="006A7EDA" w:rsidP="00F91270">
      <w:r>
        <w:separator/>
      </w:r>
    </w:p>
  </w:endnote>
  <w:endnote w:type="continuationSeparator" w:id="0">
    <w:p w14:paraId="0E5E5C5F" w14:textId="77777777" w:rsidR="006A7EDA" w:rsidRDefault="006A7EDA"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17425658"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52DA4">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6956" w14:textId="77777777" w:rsidR="006A7EDA" w:rsidRDefault="006A7EDA" w:rsidP="00F91270">
      <w:r>
        <w:separator/>
      </w:r>
    </w:p>
  </w:footnote>
  <w:footnote w:type="continuationSeparator" w:id="0">
    <w:p w14:paraId="67D272C7" w14:textId="77777777" w:rsidR="006A7EDA" w:rsidRDefault="006A7EDA"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3127100">
    <w:abstractNumId w:val="24"/>
  </w:num>
  <w:num w:numId="2" w16cid:durableId="1554194739">
    <w:abstractNumId w:val="1"/>
  </w:num>
  <w:num w:numId="3" w16cid:durableId="1274629720">
    <w:abstractNumId w:val="4"/>
  </w:num>
  <w:num w:numId="4" w16cid:durableId="826946334">
    <w:abstractNumId w:val="21"/>
  </w:num>
  <w:num w:numId="5" w16cid:durableId="1104426758">
    <w:abstractNumId w:val="0"/>
  </w:num>
  <w:num w:numId="6" w16cid:durableId="1073695397">
    <w:abstractNumId w:val="19"/>
  </w:num>
  <w:num w:numId="7" w16cid:durableId="445664294">
    <w:abstractNumId w:val="10"/>
  </w:num>
  <w:num w:numId="8" w16cid:durableId="109977566">
    <w:abstractNumId w:val="9"/>
  </w:num>
  <w:num w:numId="9" w16cid:durableId="352461072">
    <w:abstractNumId w:val="2"/>
  </w:num>
  <w:num w:numId="10" w16cid:durableId="1828092377">
    <w:abstractNumId w:val="26"/>
  </w:num>
  <w:num w:numId="11" w16cid:durableId="778839829">
    <w:abstractNumId w:val="6"/>
  </w:num>
  <w:num w:numId="12" w16cid:durableId="678966668">
    <w:abstractNumId w:val="25"/>
  </w:num>
  <w:num w:numId="13" w16cid:durableId="1607276414">
    <w:abstractNumId w:val="5"/>
  </w:num>
  <w:num w:numId="14" w16cid:durableId="455878922">
    <w:abstractNumId w:val="16"/>
  </w:num>
  <w:num w:numId="15" w16cid:durableId="1193111938">
    <w:abstractNumId w:val="23"/>
  </w:num>
  <w:num w:numId="16" w16cid:durableId="925040808">
    <w:abstractNumId w:val="3"/>
  </w:num>
  <w:num w:numId="17" w16cid:durableId="1785735294">
    <w:abstractNumId w:val="20"/>
  </w:num>
  <w:num w:numId="18" w16cid:durableId="115296058">
    <w:abstractNumId w:val="7"/>
  </w:num>
  <w:num w:numId="19" w16cid:durableId="1628924281">
    <w:abstractNumId w:val="27"/>
  </w:num>
  <w:num w:numId="20" w16cid:durableId="609826197">
    <w:abstractNumId w:val="22"/>
  </w:num>
  <w:num w:numId="21" w16cid:durableId="1461728912">
    <w:abstractNumId w:val="11"/>
  </w:num>
  <w:num w:numId="22" w16cid:durableId="1250774182">
    <w:abstractNumId w:val="13"/>
  </w:num>
  <w:num w:numId="23" w16cid:durableId="1791825933">
    <w:abstractNumId w:val="14"/>
  </w:num>
  <w:num w:numId="24" w16cid:durableId="914438256">
    <w:abstractNumId w:val="15"/>
  </w:num>
  <w:num w:numId="25" w16cid:durableId="367142806">
    <w:abstractNumId w:val="12"/>
  </w:num>
  <w:num w:numId="26" w16cid:durableId="1195076538">
    <w:abstractNumId w:val="18"/>
  </w:num>
  <w:num w:numId="27" w16cid:durableId="858280292">
    <w:abstractNumId w:val="17"/>
  </w:num>
  <w:num w:numId="28" w16cid:durableId="168520731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777AB"/>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731"/>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430"/>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571C5"/>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1594"/>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97801"/>
    <w:rsid w:val="006A17F3"/>
    <w:rsid w:val="006A1DB6"/>
    <w:rsid w:val="006A31A4"/>
    <w:rsid w:val="006A7EDA"/>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D5FE0"/>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669DA"/>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221F"/>
    <w:rsid w:val="00F645E2"/>
    <w:rsid w:val="00F75355"/>
    <w:rsid w:val="00F84F81"/>
    <w:rsid w:val="00F86AFF"/>
    <w:rsid w:val="00F91270"/>
    <w:rsid w:val="00F91AB7"/>
    <w:rsid w:val="00F96799"/>
    <w:rsid w:val="00FA4EF4"/>
    <w:rsid w:val="00FB1473"/>
    <w:rsid w:val="00FB1BA1"/>
    <w:rsid w:val="00FB2AB8"/>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C8D0-2F1F-48E2-B62B-C21EC63B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Anna Grazia Stefani</cp:lastModifiedBy>
  <cp:revision>7</cp:revision>
  <cp:lastPrinted>2017-10-24T09:03:00Z</cp:lastPrinted>
  <dcterms:created xsi:type="dcterms:W3CDTF">2023-03-14T11:15:00Z</dcterms:created>
  <dcterms:modified xsi:type="dcterms:W3CDTF">2023-03-22T10:40:00Z</dcterms:modified>
</cp:coreProperties>
</file>